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64AFA1" w14:textId="77777777" w:rsidR="00847A48" w:rsidRDefault="00847A48" w:rsidP="00A0562F">
      <w:pPr>
        <w:rPr>
          <w:b/>
          <w:caps/>
          <w:sz w:val="28"/>
          <w:szCs w:val="28"/>
        </w:rPr>
      </w:pPr>
    </w:p>
    <w:p w14:paraId="56B2B424" w14:textId="77777777" w:rsidR="00E4488E" w:rsidRDefault="00E4488E" w:rsidP="00E4488E">
      <w:pPr>
        <w:pStyle w:val="Zhlav"/>
        <w:spacing w:line="360" w:lineRule="auto"/>
        <w:rPr>
          <w:rFonts w:cs="Arial"/>
          <w:b/>
          <w:sz w:val="28"/>
          <w:szCs w:val="28"/>
        </w:rPr>
      </w:pPr>
    </w:p>
    <w:p w14:paraId="20B59E33" w14:textId="023756B8" w:rsidR="00E4488E" w:rsidRDefault="00E4488E" w:rsidP="00E4488E">
      <w:pPr>
        <w:pStyle w:val="Zhlav"/>
        <w:spacing w:line="360" w:lineRule="auto"/>
        <w:rPr>
          <w:rFonts w:cs="Arial"/>
          <w:b/>
          <w:sz w:val="28"/>
          <w:szCs w:val="28"/>
        </w:rPr>
      </w:pPr>
    </w:p>
    <w:p w14:paraId="5CEA4590" w14:textId="253EA148" w:rsidR="004315E6" w:rsidRPr="00F07578" w:rsidRDefault="000D4E69" w:rsidP="0024633D">
      <w:pPr>
        <w:pStyle w:val="Zhlav"/>
        <w:pBdr>
          <w:bottom w:val="single" w:sz="4" w:space="1" w:color="auto"/>
        </w:pBdr>
        <w:jc w:val="right"/>
        <w:rPr>
          <w:rFonts w:cs="Arial"/>
          <w:b/>
          <w:sz w:val="36"/>
          <w:szCs w:val="36"/>
        </w:rPr>
      </w:pPr>
      <w:r>
        <w:rPr>
          <w:rFonts w:cs="Arial"/>
          <w:b/>
          <w:sz w:val="36"/>
          <w:szCs w:val="36"/>
        </w:rPr>
        <w:t xml:space="preserve">STAVEBNÍ ÚPRAVY ZA ÚČELEM ZMĚNY UŽÍVÁNÍ KANCELÁŘÍ NA BYTOVÉ JEDNOTKY V OBJKETU NA ADRESE NÁMĚSTÍ T.G. MASARYKA Č.P. 169, NA P.P.Č. 289, K.Ú. ČESKÁ LÍPA </w:t>
      </w:r>
    </w:p>
    <w:p w14:paraId="227B9D0D" w14:textId="2BBD1FE9" w:rsidR="00F2357A" w:rsidRPr="004E351D" w:rsidRDefault="00F2357A" w:rsidP="00F2357A">
      <w:pPr>
        <w:tabs>
          <w:tab w:val="left" w:pos="851"/>
        </w:tabs>
        <w:spacing w:before="240"/>
        <w:jc w:val="right"/>
      </w:pPr>
      <w:r>
        <w:rPr>
          <w:rFonts w:cs="Arial"/>
        </w:rPr>
        <w:t xml:space="preserve">DOKUMENTACE </w:t>
      </w:r>
      <w:r w:rsidR="00193B48">
        <w:rPr>
          <w:rFonts w:cs="Arial"/>
        </w:rPr>
        <w:t>pro provedení stavby</w:t>
      </w:r>
    </w:p>
    <w:p w14:paraId="7B44B93C" w14:textId="77777777" w:rsidR="00F2357A" w:rsidRDefault="00F2357A" w:rsidP="00F2357A">
      <w:pPr>
        <w:tabs>
          <w:tab w:val="left" w:pos="851"/>
        </w:tabs>
        <w:spacing w:line="360" w:lineRule="auto"/>
      </w:pPr>
    </w:p>
    <w:p w14:paraId="6C5F7AC4" w14:textId="3B9839B8" w:rsidR="00F2357A" w:rsidRDefault="00F2357A" w:rsidP="00F2357A">
      <w:pPr>
        <w:tabs>
          <w:tab w:val="left" w:pos="851"/>
        </w:tabs>
        <w:spacing w:line="360" w:lineRule="auto"/>
        <w:jc w:val="right"/>
      </w:pPr>
    </w:p>
    <w:p w14:paraId="25F597C8" w14:textId="1C8EFD0C" w:rsidR="00F2357A" w:rsidRDefault="00F2357A" w:rsidP="00F2357A">
      <w:pPr>
        <w:tabs>
          <w:tab w:val="left" w:pos="851"/>
        </w:tabs>
        <w:spacing w:line="360" w:lineRule="auto"/>
        <w:jc w:val="right"/>
      </w:pPr>
    </w:p>
    <w:p w14:paraId="59CCA0C2" w14:textId="7396CA5A" w:rsidR="00E4488E" w:rsidRDefault="00E4488E" w:rsidP="00E4488E">
      <w:pPr>
        <w:tabs>
          <w:tab w:val="left" w:pos="851"/>
        </w:tabs>
        <w:spacing w:line="360" w:lineRule="auto"/>
        <w:jc w:val="right"/>
      </w:pPr>
    </w:p>
    <w:p w14:paraId="1A4008CC" w14:textId="3041CF5D" w:rsidR="00E4488E" w:rsidRDefault="00DE750C" w:rsidP="00E4488E">
      <w:pPr>
        <w:pStyle w:val="Odstavecseseznamem"/>
        <w:tabs>
          <w:tab w:val="left" w:pos="851"/>
        </w:tabs>
        <w:spacing w:line="276" w:lineRule="auto"/>
        <w:jc w:val="right"/>
        <w:rPr>
          <w:b/>
          <w:bCs/>
          <w:sz w:val="36"/>
          <w:szCs w:val="36"/>
        </w:rPr>
      </w:pPr>
      <w:r w:rsidRPr="00DE750C">
        <w:rPr>
          <w:b/>
          <w:bCs/>
          <w:sz w:val="36"/>
          <w:szCs w:val="36"/>
        </w:rPr>
        <w:t>D.1.1 – ARCHITEKTONICKO-STAVEBNÍ ŘEŠENÍ</w:t>
      </w:r>
    </w:p>
    <w:p w14:paraId="297A91AD" w14:textId="77777777" w:rsidR="00DE750C" w:rsidRPr="00DE750C" w:rsidRDefault="00DE750C" w:rsidP="00E4488E">
      <w:pPr>
        <w:pStyle w:val="Odstavecseseznamem"/>
        <w:tabs>
          <w:tab w:val="left" w:pos="851"/>
        </w:tabs>
        <w:spacing w:line="276" w:lineRule="auto"/>
        <w:jc w:val="right"/>
        <w:rPr>
          <w:b/>
          <w:bCs/>
          <w:sz w:val="36"/>
          <w:szCs w:val="36"/>
        </w:rPr>
      </w:pPr>
    </w:p>
    <w:p w14:paraId="259E372E" w14:textId="51154091" w:rsidR="00E4488E" w:rsidRDefault="00E4488E" w:rsidP="00E4488E">
      <w:pPr>
        <w:pStyle w:val="Odstavecseseznamem"/>
        <w:tabs>
          <w:tab w:val="left" w:pos="851"/>
        </w:tabs>
        <w:spacing w:line="276" w:lineRule="auto"/>
        <w:jc w:val="right"/>
        <w:rPr>
          <w:b/>
          <w:sz w:val="40"/>
          <w:szCs w:val="40"/>
        </w:rPr>
      </w:pPr>
      <w:r w:rsidRPr="00DE750C">
        <w:rPr>
          <w:b/>
          <w:sz w:val="40"/>
          <w:szCs w:val="40"/>
        </w:rPr>
        <w:t>D.1.1.</w:t>
      </w:r>
      <w:r w:rsidR="000D4E69" w:rsidRPr="00DE750C">
        <w:rPr>
          <w:b/>
          <w:sz w:val="40"/>
          <w:szCs w:val="40"/>
        </w:rPr>
        <w:t>1 POŽADAVKY NA OBJEKT A JEHO STAVEBNÍ KONSTRUKCE</w:t>
      </w:r>
    </w:p>
    <w:p w14:paraId="3659AF20" w14:textId="77777777" w:rsidR="00EE4683" w:rsidRDefault="00EE4683" w:rsidP="00E4488E">
      <w:pPr>
        <w:pStyle w:val="Odstavecseseznamem"/>
        <w:tabs>
          <w:tab w:val="left" w:pos="851"/>
        </w:tabs>
        <w:spacing w:line="276" w:lineRule="auto"/>
        <w:jc w:val="right"/>
        <w:rPr>
          <w:b/>
          <w:sz w:val="40"/>
          <w:szCs w:val="40"/>
        </w:rPr>
      </w:pPr>
    </w:p>
    <w:p w14:paraId="3344ECA9" w14:textId="07B97BFA" w:rsidR="008746F0" w:rsidRPr="00DE750C" w:rsidRDefault="008746F0" w:rsidP="00E4488E">
      <w:pPr>
        <w:pStyle w:val="Odstavecseseznamem"/>
        <w:tabs>
          <w:tab w:val="left" w:pos="851"/>
        </w:tabs>
        <w:spacing w:line="276" w:lineRule="auto"/>
        <w:jc w:val="right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D.1.1.2 </w:t>
      </w:r>
      <w:r w:rsidR="00EE4683">
        <w:rPr>
          <w:b/>
          <w:sz w:val="40"/>
          <w:szCs w:val="40"/>
        </w:rPr>
        <w:t>ŘEŠENÍ POŽADAVKŮ NA OBJEKT A JEHO STAVEBNÍ KONSTRUKCE</w:t>
      </w:r>
    </w:p>
    <w:p w14:paraId="41B7949C" w14:textId="4670A1BA" w:rsidR="00E4488E" w:rsidRDefault="00E4488E" w:rsidP="00E4488E">
      <w:pPr>
        <w:pStyle w:val="Odstavecseseznamem"/>
        <w:tabs>
          <w:tab w:val="left" w:pos="851"/>
        </w:tabs>
        <w:spacing w:line="276" w:lineRule="auto"/>
        <w:jc w:val="center"/>
      </w:pPr>
    </w:p>
    <w:p w14:paraId="3ACD07A7" w14:textId="5E2F2521" w:rsidR="000F2717" w:rsidRDefault="000F2717" w:rsidP="00E4488E">
      <w:pPr>
        <w:tabs>
          <w:tab w:val="left" w:pos="851"/>
        </w:tabs>
        <w:spacing w:line="360" w:lineRule="auto"/>
        <w:rPr>
          <w:noProof/>
        </w:rPr>
      </w:pPr>
    </w:p>
    <w:p w14:paraId="66AB697B" w14:textId="2D937F20" w:rsidR="00E4488E" w:rsidRDefault="000D4E69" w:rsidP="00E4488E">
      <w:pPr>
        <w:tabs>
          <w:tab w:val="left" w:pos="851"/>
        </w:tabs>
        <w:spacing w:line="360" w:lineRule="auto"/>
        <w:jc w:val="right"/>
        <w:rPr>
          <w:sz w:val="20"/>
          <w:szCs w:val="20"/>
        </w:rPr>
      </w:pPr>
      <w:r>
        <w:rPr>
          <w:sz w:val="20"/>
          <w:szCs w:val="20"/>
        </w:rPr>
        <w:t>12</w:t>
      </w:r>
      <w:r w:rsidR="004315E6">
        <w:rPr>
          <w:sz w:val="20"/>
          <w:szCs w:val="20"/>
        </w:rPr>
        <w:t>/20</w:t>
      </w:r>
      <w:r w:rsidR="00CA269A">
        <w:rPr>
          <w:sz w:val="20"/>
          <w:szCs w:val="20"/>
        </w:rPr>
        <w:t>2</w:t>
      </w:r>
      <w:r w:rsidR="00657A01">
        <w:rPr>
          <w:sz w:val="20"/>
          <w:szCs w:val="20"/>
        </w:rPr>
        <w:t>4</w:t>
      </w:r>
    </w:p>
    <w:p w14:paraId="58FA8F64" w14:textId="706F5CFD" w:rsidR="00E4488E" w:rsidRDefault="00E4488E" w:rsidP="00E4488E">
      <w:pPr>
        <w:pStyle w:val="Zhlav"/>
        <w:spacing w:line="360" w:lineRule="auto"/>
        <w:rPr>
          <w:sz w:val="20"/>
          <w:szCs w:val="20"/>
        </w:rPr>
      </w:pPr>
    </w:p>
    <w:p w14:paraId="1F5BC4E6" w14:textId="77777777" w:rsidR="00F250DE" w:rsidRDefault="00F250DE" w:rsidP="00E4488E">
      <w:pPr>
        <w:pStyle w:val="Zhlav"/>
        <w:spacing w:line="360" w:lineRule="auto"/>
        <w:rPr>
          <w:sz w:val="20"/>
          <w:szCs w:val="20"/>
        </w:rPr>
      </w:pPr>
    </w:p>
    <w:p w14:paraId="6F6AB181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10CCF8B4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6718167A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391410E0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70E5AD52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79F056EB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78369A6C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62D530E9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656930E8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2A6D2CA9" w14:textId="77777777" w:rsidR="00173400" w:rsidRDefault="00173400" w:rsidP="00E4488E">
      <w:pPr>
        <w:pStyle w:val="Zhlav"/>
        <w:spacing w:line="360" w:lineRule="auto"/>
        <w:rPr>
          <w:sz w:val="20"/>
          <w:szCs w:val="20"/>
        </w:rPr>
      </w:pPr>
    </w:p>
    <w:p w14:paraId="7143E3C5" w14:textId="77777777" w:rsidR="00F2357A" w:rsidRDefault="00F2357A" w:rsidP="00A0562F">
      <w:pPr>
        <w:pBdr>
          <w:bottom w:val="single" w:sz="4" w:space="1" w:color="auto"/>
        </w:pBdr>
        <w:jc w:val="right"/>
        <w:rPr>
          <w:caps/>
          <w:sz w:val="36"/>
          <w:szCs w:val="36"/>
        </w:rPr>
      </w:pPr>
    </w:p>
    <w:p w14:paraId="5485E025" w14:textId="77777777" w:rsidR="002F12A1" w:rsidRPr="00A0562F" w:rsidRDefault="00FB0246" w:rsidP="00A0562F">
      <w:pPr>
        <w:pBdr>
          <w:bottom w:val="single" w:sz="4" w:space="1" w:color="auto"/>
        </w:pBdr>
        <w:jc w:val="right"/>
        <w:rPr>
          <w:caps/>
          <w:sz w:val="36"/>
          <w:szCs w:val="36"/>
        </w:rPr>
      </w:pPr>
      <w:r w:rsidRPr="00A0562F">
        <w:rPr>
          <w:caps/>
          <w:sz w:val="36"/>
          <w:szCs w:val="36"/>
        </w:rPr>
        <w:t>OBSA</w:t>
      </w:r>
      <w:r w:rsidR="00A92257" w:rsidRPr="00A0562F">
        <w:rPr>
          <w:caps/>
          <w:sz w:val="36"/>
          <w:szCs w:val="36"/>
        </w:rPr>
        <w:t>h</w:t>
      </w:r>
    </w:p>
    <w:p w14:paraId="2EF4D4B8" w14:textId="77777777" w:rsidR="002F12A1" w:rsidRPr="00645694" w:rsidRDefault="002F12A1">
      <w:pPr>
        <w:tabs>
          <w:tab w:val="left" w:pos="851"/>
        </w:tabs>
        <w:rPr>
          <w:rFonts w:cs="Arial"/>
          <w:caps/>
        </w:rPr>
      </w:pPr>
    </w:p>
    <w:p w14:paraId="01915231" w14:textId="77777777" w:rsidR="009F3D71" w:rsidRDefault="009F3D71" w:rsidP="009F3D71">
      <w:pPr>
        <w:ind w:firstLine="170"/>
        <w:rPr>
          <w:rFonts w:cs="Arial"/>
          <w:b/>
        </w:rPr>
      </w:pPr>
    </w:p>
    <w:p w14:paraId="6F4C695C" w14:textId="34C5247B" w:rsidR="00281CF9" w:rsidRDefault="00ED0350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kern w:val="2"/>
          <w14:ligatures w14:val="standardContextual"/>
        </w:rPr>
      </w:pPr>
      <w:r>
        <w:rPr>
          <w:rFonts w:cs="Arial"/>
          <w:b w:val="0"/>
        </w:rPr>
        <w:fldChar w:fldCharType="begin"/>
      </w:r>
      <w:r w:rsidR="009F3D71">
        <w:rPr>
          <w:rFonts w:cs="Arial"/>
          <w:b w:val="0"/>
        </w:rPr>
        <w:instrText xml:space="preserve"> TOC \o "1-2" \h \z </w:instrText>
      </w:r>
      <w:r>
        <w:rPr>
          <w:rFonts w:cs="Arial"/>
          <w:b w:val="0"/>
        </w:rPr>
        <w:fldChar w:fldCharType="separate"/>
      </w:r>
      <w:hyperlink w:anchor="_Toc190110017" w:history="1">
        <w:r w:rsidR="00281CF9" w:rsidRPr="006A2BD9">
          <w:rPr>
            <w:rStyle w:val="Hypertextovodkaz"/>
            <w:noProof/>
          </w:rPr>
          <w:t>A.</w:t>
        </w:r>
        <w:r w:rsidR="00281CF9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14:ligatures w14:val="standardContextual"/>
          </w:rPr>
          <w:tab/>
        </w:r>
        <w:r w:rsidR="00281CF9" w:rsidRPr="006A2BD9">
          <w:rPr>
            <w:rStyle w:val="Hypertextovodkaz"/>
            <w:noProof/>
          </w:rPr>
          <w:t>POŽADAVKY NA OBJEKT A JEHO STAVEBNÍ KONSTRUKCE</w:t>
        </w:r>
        <w:r w:rsidR="00281CF9">
          <w:rPr>
            <w:noProof/>
            <w:webHidden/>
          </w:rPr>
          <w:tab/>
        </w:r>
        <w:r w:rsidR="00281CF9">
          <w:rPr>
            <w:noProof/>
            <w:webHidden/>
          </w:rPr>
          <w:fldChar w:fldCharType="begin"/>
        </w:r>
        <w:r w:rsidR="00281CF9">
          <w:rPr>
            <w:noProof/>
            <w:webHidden/>
          </w:rPr>
          <w:instrText xml:space="preserve"> PAGEREF _Toc190110017 \h </w:instrText>
        </w:r>
        <w:r w:rsidR="00281CF9">
          <w:rPr>
            <w:noProof/>
            <w:webHidden/>
          </w:rPr>
        </w:r>
        <w:r w:rsidR="00281CF9"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3</w:t>
        </w:r>
        <w:r w:rsidR="00281CF9">
          <w:rPr>
            <w:noProof/>
            <w:webHidden/>
          </w:rPr>
          <w:fldChar w:fldCharType="end"/>
        </w:r>
      </w:hyperlink>
    </w:p>
    <w:p w14:paraId="6172F24B" w14:textId="592F84FE" w:rsidR="00281CF9" w:rsidRDefault="00281CF9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kern w:val="2"/>
          <w14:ligatures w14:val="standardContextual"/>
        </w:rPr>
      </w:pPr>
      <w:hyperlink w:anchor="_Toc190110018" w:history="1">
        <w:r w:rsidRPr="006A2BD9">
          <w:rPr>
            <w:rStyle w:val="Hypertextovodkaz"/>
            <w:noProof/>
          </w:rPr>
          <w:t>B.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14:ligatures w14:val="standardContextual"/>
          </w:rPr>
          <w:tab/>
        </w:r>
        <w:r w:rsidRPr="006A2BD9">
          <w:rPr>
            <w:rStyle w:val="Hypertextovodkaz"/>
            <w:noProof/>
          </w:rPr>
          <w:t>d.1.1.2. řešení požadavků na objekt a jeho stavební konstrukce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1C61B77" w14:textId="2689BC9C" w:rsidR="00281CF9" w:rsidRDefault="00281CF9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kern w:val="2"/>
          <w14:ligatures w14:val="standardContextual"/>
        </w:rPr>
      </w:pPr>
      <w:hyperlink w:anchor="_Toc190110019" w:history="1">
        <w:r w:rsidRPr="006A2BD9">
          <w:rPr>
            <w:rStyle w:val="Hypertextovodkaz"/>
            <w:noProof/>
          </w:rPr>
          <w:t>STAVEBNÍ KONSTRUKCE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8184D23" w14:textId="08D13B13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20" w:history="1">
        <w:r w:rsidRPr="006A2BD9">
          <w:rPr>
            <w:rStyle w:val="Hypertextovodkaz"/>
            <w:noProof/>
          </w:rPr>
          <w:t>pROVEDENÉ PRŮZKUMY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7543EA9" w14:textId="28682986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21" w:history="1">
        <w:r w:rsidRPr="006A2BD9">
          <w:rPr>
            <w:rStyle w:val="Hypertextovodkaz"/>
            <w:noProof/>
          </w:rPr>
          <w:t>ZALOŽENÍ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5F4B87A" w14:textId="0E8CDD1B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22" w:history="1">
        <w:r w:rsidRPr="006A2BD9">
          <w:rPr>
            <w:rStyle w:val="Hypertextovodkaz"/>
            <w:noProof/>
          </w:rPr>
          <w:t>HLAVNÍ SVISLÉ A VODOROVNÉ NOSNÉ KONSTRUKCE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8560D6B" w14:textId="3D57B286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23" w:history="1">
        <w:r w:rsidRPr="006A2BD9">
          <w:rPr>
            <w:rStyle w:val="Hypertextovodkaz"/>
            <w:noProof/>
          </w:rPr>
          <w:t>STŘEŠNÍ PLÁŠŤ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84D8755" w14:textId="1195C223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24" w:history="1">
        <w:r w:rsidRPr="006A2BD9">
          <w:rPr>
            <w:rStyle w:val="Hypertextovodkaz"/>
            <w:noProof/>
          </w:rPr>
          <w:t>TEPELNÉ IZOLACE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14D89F8" w14:textId="36601077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25" w:history="1">
        <w:r w:rsidRPr="006A2BD9">
          <w:rPr>
            <w:rStyle w:val="Hypertextovodkaz"/>
            <w:noProof/>
          </w:rPr>
          <w:t>DVEŘE, okna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6B2AA83" w14:textId="111AFF53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26" w:history="1">
        <w:r w:rsidRPr="006A2BD9">
          <w:rPr>
            <w:rStyle w:val="Hypertextovodkaz"/>
            <w:noProof/>
          </w:rPr>
          <w:t>podhledy</w:t>
        </w:r>
        <w:r>
          <w:rPr>
            <w:noProof/>
            <w:webHidden/>
          </w:rPr>
          <w:tab/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7F443F00" w14:textId="4E6EE352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27" w:history="1">
        <w:r w:rsidRPr="006A2BD9">
          <w:rPr>
            <w:rStyle w:val="Hypertextovodkaz"/>
            <w:noProof/>
          </w:rPr>
          <w:t>PŘÍČKY</w:t>
        </w:r>
        <w:r>
          <w:rPr>
            <w:noProof/>
            <w:webHidden/>
          </w:rPr>
          <w:tab/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7831D3EA" w14:textId="7E50C1F5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28" w:history="1">
        <w:r w:rsidRPr="006A2BD9">
          <w:rPr>
            <w:rStyle w:val="Hypertextovodkaz"/>
            <w:noProof/>
          </w:rPr>
          <w:t>PODLAHY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A9BAE06" w14:textId="29215C58" w:rsidR="00281CF9" w:rsidRDefault="00281CF9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kern w:val="2"/>
          <w14:ligatures w14:val="standardContextual"/>
        </w:rPr>
      </w:pPr>
      <w:hyperlink w:anchor="_Toc190110029" w:history="1">
        <w:r w:rsidRPr="006A2BD9">
          <w:rPr>
            <w:rStyle w:val="Hypertextovodkaz"/>
            <w:noProof/>
          </w:rPr>
          <w:t>POVRCHOVÉ ÚPRAVY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316FD2F4" w14:textId="5DD87D1E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30" w:history="1">
        <w:r w:rsidRPr="006A2BD9">
          <w:rPr>
            <w:rStyle w:val="Hypertextovodkaz"/>
            <w:noProof/>
          </w:rPr>
          <w:t>POVRCHY VNĚJŠÍCH STĚN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29FCAC04" w14:textId="4961C5FD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31" w:history="1">
        <w:r w:rsidRPr="006A2BD9">
          <w:rPr>
            <w:rStyle w:val="Hypertextovodkaz"/>
            <w:noProof/>
          </w:rPr>
          <w:t>POVRCHY VNITŘNÍCH STĚN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D5FD2F8" w14:textId="4BEC64FE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32" w:history="1">
        <w:r w:rsidRPr="006A2BD9">
          <w:rPr>
            <w:rStyle w:val="Hypertextovodkaz"/>
            <w:noProof/>
          </w:rPr>
          <w:t>NÁŠLAPNÉ VRSTVY PODLAH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402D52CE" w14:textId="495EB458" w:rsidR="00281CF9" w:rsidRDefault="00281CF9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kern w:val="2"/>
          <w14:ligatures w14:val="standardContextual"/>
        </w:rPr>
      </w:pPr>
      <w:hyperlink w:anchor="_Toc190110033" w:history="1">
        <w:r w:rsidRPr="006A2BD9">
          <w:rPr>
            <w:rStyle w:val="Hypertextovodkaz"/>
            <w:noProof/>
          </w:rPr>
          <w:t>ZÁVĚR</w:t>
        </w:r>
        <w:r>
          <w:rPr>
            <w:noProof/>
            <w:webHidden/>
          </w:rPr>
          <w:tab/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25CE7318" w14:textId="25A913AE" w:rsidR="00281CF9" w:rsidRDefault="00281CF9">
      <w:pPr>
        <w:pStyle w:val="Obsah2"/>
        <w:rPr>
          <w:rFonts w:asciiTheme="minorHAnsi" w:eastAsiaTheme="minorEastAsia" w:hAnsiTheme="minorHAnsi" w:cstheme="minorBidi"/>
          <w:noProof/>
          <w:kern w:val="2"/>
          <w14:ligatures w14:val="standardContextual"/>
        </w:rPr>
      </w:pPr>
      <w:hyperlink w:anchor="_Toc190110034" w:history="1">
        <w:r w:rsidRPr="006A2BD9">
          <w:rPr>
            <w:rStyle w:val="Hypertextovodkaz"/>
            <w:noProof/>
          </w:rPr>
          <w:t>BOURACÍ PRÁCE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7C22136A" w14:textId="4EAF64D8" w:rsidR="00281CF9" w:rsidRDefault="00281CF9">
      <w:pPr>
        <w:pStyle w:val="Obsah1"/>
        <w:rPr>
          <w:rFonts w:asciiTheme="minorHAnsi" w:eastAsiaTheme="minorEastAsia" w:hAnsiTheme="minorHAnsi" w:cstheme="minorBidi"/>
          <w:b w:val="0"/>
          <w:caps w:val="0"/>
          <w:noProof/>
          <w:kern w:val="2"/>
          <w14:ligatures w14:val="standardContextual"/>
        </w:rPr>
      </w:pPr>
      <w:hyperlink w:anchor="_Toc190110035" w:history="1">
        <w:r w:rsidRPr="006A2BD9">
          <w:rPr>
            <w:rStyle w:val="Hypertextovodkaz"/>
            <w:noProof/>
          </w:rPr>
          <w:t>E.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14:ligatures w14:val="standardContextual"/>
          </w:rPr>
          <w:tab/>
        </w:r>
        <w:r w:rsidRPr="006A2BD9">
          <w:rPr>
            <w:rStyle w:val="Hypertextovodkaz"/>
            <w:noProof/>
          </w:rPr>
          <w:t>ZÁVĚR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_Toc190110035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61471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1AE1AA7F" w14:textId="424FD673" w:rsidR="009F3D71" w:rsidRDefault="00ED0350" w:rsidP="009F3D71">
      <w:pPr>
        <w:rPr>
          <w:rFonts w:cs="Arial"/>
          <w:b/>
        </w:rPr>
      </w:pPr>
      <w:r>
        <w:rPr>
          <w:rFonts w:cs="Arial"/>
          <w:b/>
        </w:rPr>
        <w:fldChar w:fldCharType="end"/>
      </w:r>
    </w:p>
    <w:p w14:paraId="5E5689C0" w14:textId="77777777" w:rsidR="009F3D71" w:rsidRDefault="009F3D71" w:rsidP="009F3D71">
      <w:pPr>
        <w:ind w:right="23" w:firstLine="170"/>
      </w:pPr>
    </w:p>
    <w:p w14:paraId="38EF6CC2" w14:textId="674FBBE8" w:rsidR="009F3D71" w:rsidRDefault="009F3D71" w:rsidP="00906201">
      <w:pPr>
        <w:pStyle w:val="Nadpis1"/>
        <w:numPr>
          <w:ilvl w:val="0"/>
          <w:numId w:val="0"/>
        </w:numPr>
        <w:rPr>
          <w:rFonts w:cs="Times New Roman"/>
          <w:b w:val="0"/>
          <w:bCs w:val="0"/>
          <w:caps w:val="0"/>
          <w:sz w:val="24"/>
          <w:u w:val="none"/>
        </w:rPr>
      </w:pPr>
    </w:p>
    <w:p w14:paraId="1C58B9FC" w14:textId="77777777" w:rsidR="00281CF9" w:rsidRDefault="00281CF9" w:rsidP="00281CF9"/>
    <w:p w14:paraId="4464E72D" w14:textId="77777777" w:rsidR="00281CF9" w:rsidRDefault="00281CF9" w:rsidP="00281CF9"/>
    <w:p w14:paraId="672CFB96" w14:textId="77777777" w:rsidR="00281CF9" w:rsidRDefault="00281CF9" w:rsidP="00281CF9"/>
    <w:p w14:paraId="35B5FB22" w14:textId="77777777" w:rsidR="00281CF9" w:rsidRDefault="00281CF9" w:rsidP="00281CF9"/>
    <w:p w14:paraId="644BF6C4" w14:textId="77777777" w:rsidR="00281CF9" w:rsidRDefault="00281CF9" w:rsidP="00281CF9"/>
    <w:p w14:paraId="1F1FB003" w14:textId="77777777" w:rsidR="00281CF9" w:rsidRPr="00281CF9" w:rsidRDefault="00281CF9" w:rsidP="00281CF9"/>
    <w:p w14:paraId="0DD3A06B" w14:textId="77777777" w:rsidR="00515F67" w:rsidRDefault="00515F67" w:rsidP="00515F67"/>
    <w:p w14:paraId="1D731CBA" w14:textId="77777777" w:rsidR="00EE4683" w:rsidRDefault="00EE4683" w:rsidP="00515F67"/>
    <w:p w14:paraId="63DDB30F" w14:textId="76614A20" w:rsidR="00EE4683" w:rsidRPr="005A4C26" w:rsidRDefault="00E13B90" w:rsidP="00EE4683">
      <w:pPr>
        <w:pStyle w:val="Nadpis1"/>
        <w:rPr>
          <w:u w:val="none"/>
        </w:rPr>
      </w:pPr>
      <w:bookmarkStart w:id="0" w:name="_Toc190110017"/>
      <w:r>
        <w:rPr>
          <w:u w:val="none"/>
        </w:rPr>
        <w:lastRenderedPageBreak/>
        <w:t>POŽADAVKY NA OBJEKT A JEHO STAVEBNÍ KONSTRUKCE</w:t>
      </w:r>
      <w:bookmarkEnd w:id="0"/>
    </w:p>
    <w:p w14:paraId="3B9B81AE" w14:textId="77777777" w:rsidR="00EE4683" w:rsidRDefault="00EE4683" w:rsidP="00515F67"/>
    <w:p w14:paraId="542C186E" w14:textId="3C2A3D9E" w:rsidR="00D318BD" w:rsidRDefault="00906201" w:rsidP="00CB4581">
      <w:pPr>
        <w:pStyle w:val="Nadpis3"/>
        <w:numPr>
          <w:ilvl w:val="0"/>
          <w:numId w:val="21"/>
        </w:numPr>
        <w:spacing w:after="60" w:line="240" w:lineRule="auto"/>
        <w:ind w:left="426" w:hanging="426"/>
        <w:rPr>
          <w:rFonts w:cs="Times New Roman"/>
          <w:b w:val="0"/>
          <w:bCs w:val="0"/>
          <w:u w:val="none"/>
        </w:rPr>
      </w:pPr>
      <w:r w:rsidRPr="00515F67">
        <w:rPr>
          <w:rFonts w:cs="Times New Roman"/>
          <w:b w:val="0"/>
          <w:bCs w:val="0"/>
          <w:u w:val="none"/>
        </w:rPr>
        <w:t>Popis výchozích podkladů, popis nepodstatných odchylek proti předchozímu stupni</w:t>
      </w:r>
      <w:r w:rsidR="00CB4581" w:rsidRPr="00515F67">
        <w:rPr>
          <w:rFonts w:cs="Times New Roman"/>
          <w:b w:val="0"/>
          <w:bCs w:val="0"/>
          <w:u w:val="none"/>
        </w:rPr>
        <w:t xml:space="preserve"> dokumentace</w:t>
      </w:r>
    </w:p>
    <w:p w14:paraId="160F8430" w14:textId="77777777" w:rsidR="007101CC" w:rsidRDefault="007101CC" w:rsidP="007101CC"/>
    <w:p w14:paraId="2B87B0C8" w14:textId="78BB4E39" w:rsidR="007101CC" w:rsidRPr="00B41280" w:rsidRDefault="002830AE" w:rsidP="00B41280">
      <w:pPr>
        <w:ind w:left="426"/>
        <w:jc w:val="both"/>
        <w:rPr>
          <w:i/>
          <w:iCs/>
        </w:rPr>
      </w:pPr>
      <w:r w:rsidRPr="00B41280">
        <w:rPr>
          <w:i/>
          <w:iCs/>
        </w:rPr>
        <w:t xml:space="preserve">Z výchozí podkladu dokumentace pro stavební povolení jsou veškeré práce jasné a </w:t>
      </w:r>
      <w:r w:rsidR="00B41280" w:rsidRPr="00B41280">
        <w:rPr>
          <w:i/>
          <w:iCs/>
        </w:rPr>
        <w:t>n</w:t>
      </w:r>
      <w:r w:rsidRPr="00B41280">
        <w:rPr>
          <w:i/>
          <w:iCs/>
        </w:rPr>
        <w:t>epředpokládají se odchylky.</w:t>
      </w:r>
    </w:p>
    <w:p w14:paraId="335DB8A4" w14:textId="77777777" w:rsidR="00CB4581" w:rsidRPr="00B41280" w:rsidRDefault="00CB4581" w:rsidP="00CB4581"/>
    <w:p w14:paraId="4F8B16FF" w14:textId="4DE47FB8" w:rsidR="00CB4581" w:rsidRDefault="005B7AA0" w:rsidP="00195DB7">
      <w:pPr>
        <w:pStyle w:val="Odstavecseseznamem"/>
        <w:numPr>
          <w:ilvl w:val="0"/>
          <w:numId w:val="21"/>
        </w:numPr>
        <w:ind w:left="426" w:hanging="426"/>
      </w:pPr>
      <w:r>
        <w:t xml:space="preserve">Seznam použitých podkladů pro zpracování, referenční materiály, výpis použitých právních </w:t>
      </w:r>
      <w:r w:rsidR="00195DB7">
        <w:t>předpisů a norem včetně data vydání</w:t>
      </w:r>
    </w:p>
    <w:p w14:paraId="136CDD98" w14:textId="77777777" w:rsidR="00EC4C09" w:rsidRDefault="00EC4C09" w:rsidP="00EC4C09"/>
    <w:p w14:paraId="210D2B24" w14:textId="77777777" w:rsidR="00AF7917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Veškeré Nařízení vlády č. 361/2007 Sb., kterým se stanoví podmínky ochrany zdraví při práci </w:t>
      </w:r>
    </w:p>
    <w:p w14:paraId="613DD58D" w14:textId="77777777" w:rsidR="00AF7917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Vyhláška č. 268/2009 Sb., o technických požadavcích na stavby </w:t>
      </w:r>
    </w:p>
    <w:p w14:paraId="6CD29F58" w14:textId="77777777" w:rsidR="00AF7917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Vyhláška č. 398/2009 Sb., o obecných technických požadavcích zabezpečujících bezbariérové užívání staveb </w:t>
      </w:r>
    </w:p>
    <w:p w14:paraId="1B3CB41E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Zákon č. </w:t>
      </w:r>
      <w:r w:rsidR="008A14AF" w:rsidRPr="00B41280">
        <w:rPr>
          <w:i/>
          <w:iCs/>
        </w:rPr>
        <w:t>2</w:t>
      </w:r>
      <w:r w:rsidRPr="00B41280">
        <w:rPr>
          <w:i/>
          <w:iCs/>
        </w:rPr>
        <w:t>83/20</w:t>
      </w:r>
      <w:r w:rsidR="008A14AF" w:rsidRPr="00B41280">
        <w:rPr>
          <w:i/>
          <w:iCs/>
        </w:rPr>
        <w:t>21</w:t>
      </w:r>
      <w:r w:rsidRPr="00B41280">
        <w:rPr>
          <w:i/>
          <w:iCs/>
        </w:rPr>
        <w:t xml:space="preserve"> Sb., o územním plánování a stavebním řádu (stavební zákon) ČSN 73 0833</w:t>
      </w:r>
      <w:r w:rsidR="008A14AF" w:rsidRPr="00B41280">
        <w:rPr>
          <w:i/>
          <w:iCs/>
        </w:rPr>
        <w:t xml:space="preserve"> ČSN 730802</w:t>
      </w:r>
      <w:r w:rsidRPr="00B41280">
        <w:rPr>
          <w:i/>
          <w:iCs/>
        </w:rPr>
        <w:t xml:space="preserve"> Požární bezpečnost staveb – Budovy pro bydlení a ubytování </w:t>
      </w:r>
    </w:p>
    <w:p w14:paraId="7F591B44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8101 Lešení – Společná ustanovení </w:t>
      </w:r>
    </w:p>
    <w:p w14:paraId="4CA1A6FA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8106 Ochranné a záchytné konstrukce </w:t>
      </w:r>
    </w:p>
    <w:p w14:paraId="500BB379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EN 12 811-1 Dočasné stavební konstrukce  </w:t>
      </w:r>
    </w:p>
    <w:p w14:paraId="17DCDF98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EN 365 Osobní ochranné prostředky proti pádům z výšky </w:t>
      </w:r>
    </w:p>
    <w:p w14:paraId="6C0946BE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EN 83 9061 Technologie vegetačních úprav v krajině – ochrana stromů, porostů a vegetačních ploch při stavebních pracích </w:t>
      </w:r>
    </w:p>
    <w:p w14:paraId="0699B341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4108 Šatny, umývárny a záchody </w:t>
      </w:r>
    </w:p>
    <w:p w14:paraId="79FD511B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75 6101 Stokové sítě a kanalizační přípojky </w:t>
      </w:r>
    </w:p>
    <w:p w14:paraId="30D57B26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75 6760 Vnitřní kanalizace </w:t>
      </w:r>
    </w:p>
    <w:p w14:paraId="69B44054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3610 Klempířské práce stavební </w:t>
      </w:r>
    </w:p>
    <w:p w14:paraId="0D25B491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0600 Ochrana staveb proti vodě </w:t>
      </w:r>
    </w:p>
    <w:p w14:paraId="0A9FEEBA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83 9061 Technologie vegetačních úprav v krajině – Ochrana stromů, porostů a vegetačních ploch při stavebních pracích  </w:t>
      </w:r>
    </w:p>
    <w:p w14:paraId="7BD1986C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0540-1 Tepelná ochrana budov – Část 1: Terminologie </w:t>
      </w:r>
    </w:p>
    <w:p w14:paraId="2782798A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0540-2 Tepelná ochrana budov – Část 2: Požadavky </w:t>
      </w:r>
    </w:p>
    <w:p w14:paraId="0C16FD56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0540-3 Tepelná ochrana budov – Část 3: Návrhové hodnoty veličin </w:t>
      </w:r>
    </w:p>
    <w:p w14:paraId="351E7139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0540-4 Tepelná ochrana budov – Část 4: Výpočtové metody Eurokód 2: Navrhování betonových konstrukcí Eurokód 3: Navrhování ocelových konstrukcí - Část 1-1: Obecná pravidla a pravidla pro pozemní stavby </w:t>
      </w:r>
    </w:p>
    <w:p w14:paraId="182A868A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Eurokód 6: Navrhování zděných konstrukcí - Část 2: Volba materiálů, konstruování a provádění zdiva. </w:t>
      </w:r>
    </w:p>
    <w:p w14:paraId="45238C83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1901 – Navrhování střech – základní ustanovení  </w:t>
      </w:r>
    </w:p>
    <w:p w14:paraId="45879094" w14:textId="77777777" w:rsidR="008A14AF" w:rsidRPr="00B41280" w:rsidRDefault="00AF7917" w:rsidP="00EC4C09">
      <w:pPr>
        <w:ind w:left="426"/>
        <w:rPr>
          <w:i/>
          <w:iCs/>
        </w:rPr>
      </w:pPr>
      <w:r w:rsidRPr="00B41280">
        <w:rPr>
          <w:i/>
          <w:iCs/>
        </w:rPr>
        <w:t xml:space="preserve">ČSN 73 6760 – Vnitřní kanalizace. </w:t>
      </w:r>
    </w:p>
    <w:p w14:paraId="7B2D2550" w14:textId="7FD2655D" w:rsidR="00EC4C09" w:rsidRPr="00B41280" w:rsidRDefault="00AF7917" w:rsidP="00EC4C09">
      <w:pPr>
        <w:ind w:left="426"/>
      </w:pPr>
      <w:r w:rsidRPr="00B41280">
        <w:rPr>
          <w:i/>
          <w:iCs/>
        </w:rPr>
        <w:t>ČSN 73 0600 – Ochrana staveb proti vodě.</w:t>
      </w:r>
    </w:p>
    <w:p w14:paraId="67294F17" w14:textId="77777777" w:rsidR="00195DB7" w:rsidRDefault="00195DB7" w:rsidP="00195DB7">
      <w:pPr>
        <w:pStyle w:val="Odstavecseseznamem"/>
      </w:pPr>
    </w:p>
    <w:p w14:paraId="14FA7363" w14:textId="2F7C7A2E" w:rsidR="00195DB7" w:rsidRDefault="00195DB7" w:rsidP="00CB4581">
      <w:pPr>
        <w:pStyle w:val="Odstavecseseznamem"/>
        <w:numPr>
          <w:ilvl w:val="0"/>
          <w:numId w:val="21"/>
        </w:numPr>
        <w:ind w:left="0" w:firstLine="0"/>
      </w:pPr>
      <w:r>
        <w:t xml:space="preserve">Členění objektů </w:t>
      </w:r>
      <w:r w:rsidR="00351C49">
        <w:t>podle zatřídění, jejich základní skladba, propojení a značení</w:t>
      </w:r>
    </w:p>
    <w:p w14:paraId="61BF3098" w14:textId="77777777" w:rsidR="00B01190" w:rsidRDefault="00B01190" w:rsidP="00B01190">
      <w:pPr>
        <w:pStyle w:val="Odstavecseseznamem"/>
        <w:ind w:left="0"/>
      </w:pPr>
    </w:p>
    <w:p w14:paraId="6C5935CE" w14:textId="7B9B3213" w:rsidR="00B01190" w:rsidRPr="00B01190" w:rsidRDefault="00B01190" w:rsidP="00B01190">
      <w:pPr>
        <w:pStyle w:val="Odstavecseseznamem"/>
        <w:ind w:left="426"/>
        <w:rPr>
          <w:i/>
          <w:iCs/>
          <w:sz w:val="20"/>
          <w:szCs w:val="20"/>
        </w:rPr>
      </w:pPr>
      <w:r w:rsidRPr="00B41280">
        <w:rPr>
          <w:i/>
          <w:iCs/>
        </w:rPr>
        <w:t>Objekt není dělen na objekty</w:t>
      </w:r>
      <w:r w:rsidRPr="00B01190">
        <w:rPr>
          <w:i/>
          <w:iCs/>
          <w:sz w:val="20"/>
          <w:szCs w:val="20"/>
        </w:rPr>
        <w:t xml:space="preserve">. </w:t>
      </w:r>
    </w:p>
    <w:p w14:paraId="611EACC6" w14:textId="77777777" w:rsidR="00351C49" w:rsidRDefault="00351C49" w:rsidP="00351C49">
      <w:pPr>
        <w:pStyle w:val="Odstavecseseznamem"/>
      </w:pPr>
    </w:p>
    <w:p w14:paraId="2425D13E" w14:textId="77777777" w:rsidR="00BB3212" w:rsidRDefault="00351C49" w:rsidP="00BB3212">
      <w:pPr>
        <w:pStyle w:val="Odstavecseseznamem"/>
        <w:numPr>
          <w:ilvl w:val="0"/>
          <w:numId w:val="21"/>
        </w:numPr>
        <w:ind w:left="426" w:hanging="426"/>
      </w:pPr>
      <w:r>
        <w:lastRenderedPageBreak/>
        <w:t>Požadavky na stavbu nebo funkci</w:t>
      </w:r>
      <w:r w:rsidR="000122FC">
        <w:t xml:space="preserve"> zařízení – účel, funkční náplň, popis a základní parametry</w:t>
      </w:r>
    </w:p>
    <w:p w14:paraId="57EEA7FE" w14:textId="77777777" w:rsidR="00B01190" w:rsidRPr="00D50E12" w:rsidRDefault="00B01190" w:rsidP="00B01190">
      <w:pPr>
        <w:rPr>
          <w:i/>
          <w:iCs/>
          <w:sz w:val="20"/>
          <w:szCs w:val="20"/>
        </w:rPr>
      </w:pPr>
    </w:p>
    <w:p w14:paraId="74BD7073" w14:textId="210FBFF7" w:rsidR="00B01190" w:rsidRPr="00B41280" w:rsidRDefault="00D50E12" w:rsidP="00B01190">
      <w:pPr>
        <w:ind w:left="397"/>
        <w:rPr>
          <w:i/>
          <w:iCs/>
        </w:rPr>
      </w:pPr>
      <w:r w:rsidRPr="00B41280">
        <w:rPr>
          <w:i/>
          <w:iCs/>
        </w:rPr>
        <w:t xml:space="preserve">Stávající objekt slouží pro bydlení s jednotlivými provozovnami umístěnými v 1NP. </w:t>
      </w:r>
    </w:p>
    <w:p w14:paraId="761B18FD" w14:textId="77777777" w:rsidR="00D50E12" w:rsidRPr="00D50E12" w:rsidRDefault="00D50E12" w:rsidP="00B01190">
      <w:pPr>
        <w:ind w:left="397"/>
        <w:rPr>
          <w:i/>
          <w:iCs/>
          <w:sz w:val="20"/>
          <w:szCs w:val="20"/>
        </w:rPr>
      </w:pPr>
    </w:p>
    <w:p w14:paraId="59D8EEBF" w14:textId="77777777" w:rsidR="00BB3212" w:rsidRDefault="00BB3212" w:rsidP="00BB3212">
      <w:pPr>
        <w:pStyle w:val="Odstavecseseznamem"/>
      </w:pPr>
    </w:p>
    <w:p w14:paraId="14AEC8E9" w14:textId="7900861C" w:rsidR="00342F70" w:rsidRDefault="00BB3212" w:rsidP="00BB3212">
      <w:pPr>
        <w:pStyle w:val="Odstavecseseznamem"/>
        <w:numPr>
          <w:ilvl w:val="0"/>
          <w:numId w:val="21"/>
        </w:numPr>
        <w:ind w:left="426" w:hanging="426"/>
      </w:pPr>
      <w:r w:rsidRPr="00BB3212">
        <w:t>požadavky na architektonické, výtvarné, materiálové, dispoziční a konstrukční řešení,</w:t>
      </w:r>
    </w:p>
    <w:p w14:paraId="30E013CE" w14:textId="77777777" w:rsidR="00BB3212" w:rsidRDefault="00BB3212" w:rsidP="00BB3212">
      <w:pPr>
        <w:pStyle w:val="Odstavecseseznamem"/>
      </w:pPr>
    </w:p>
    <w:p w14:paraId="50C8D594" w14:textId="77777777" w:rsidR="00CE1D93" w:rsidRPr="00B41280" w:rsidRDefault="00CE1D93" w:rsidP="00CE1D93">
      <w:pPr>
        <w:ind w:left="426"/>
        <w:jc w:val="both"/>
        <w:rPr>
          <w:i/>
          <w:iCs/>
        </w:rPr>
      </w:pPr>
      <w:r w:rsidRPr="00B41280">
        <w:rPr>
          <w:i/>
          <w:iCs/>
        </w:rPr>
        <w:t xml:space="preserve">Záměrem stavebníka jsou drobné stavební práce ve dvou stávajících kancelářích. Z kanceláří se nově vytvoří bytové jednotky. </w:t>
      </w:r>
    </w:p>
    <w:p w14:paraId="43B66382" w14:textId="77777777" w:rsidR="00CE1D93" w:rsidRPr="00B41280" w:rsidRDefault="00CE1D93" w:rsidP="00CE1D93">
      <w:pPr>
        <w:ind w:left="426"/>
        <w:jc w:val="both"/>
        <w:rPr>
          <w:i/>
          <w:iCs/>
        </w:rPr>
      </w:pPr>
    </w:p>
    <w:p w14:paraId="47145CC6" w14:textId="40B39A3C" w:rsidR="00CE1D93" w:rsidRPr="00B41280" w:rsidRDefault="00CE1D93" w:rsidP="00CE1D93">
      <w:pPr>
        <w:ind w:left="426" w:firstLine="11"/>
        <w:jc w:val="both"/>
        <w:rPr>
          <w:i/>
          <w:iCs/>
        </w:rPr>
      </w:pPr>
      <w:r w:rsidRPr="00B41280">
        <w:rPr>
          <w:i/>
          <w:iCs/>
        </w:rPr>
        <w:t>V řešených prostorách dlouhodobě zatékalo a omítky včetně podhledů jsou ve špatném technickém stavu. Nově se vytvoří nové nášlapné vrstvy, podhledy. Dále dojde ke změně užívání jednotlivých prostor. V rámci stavebních úprav se nebude zasahovat do nosného konstrukčního systému. Z důvodu dodržení normových požadavků na požární bezpečnost budou prováděny drobné stavební práce i na stávajících chodbách. Konkrétně se nově vytvoří nouzové osvětlení a stávající rozvaděče se provedou v požární odolnosti. V 1N</w:t>
      </w:r>
      <w:r w:rsidR="00A32A28" w:rsidRPr="00B41280">
        <w:rPr>
          <w:i/>
          <w:iCs/>
        </w:rPr>
        <w:t>P</w:t>
      </w:r>
      <w:r w:rsidRPr="00B41280">
        <w:rPr>
          <w:i/>
          <w:iCs/>
        </w:rPr>
        <w:t xml:space="preserve"> dojde k výměně stávajících dveří do provozovny prodejny oblečení a k zazdívce stávajícího okna. </w:t>
      </w:r>
    </w:p>
    <w:p w14:paraId="21901E1D" w14:textId="77777777" w:rsidR="00BB3212" w:rsidRDefault="00BB3212" w:rsidP="00BB3212">
      <w:pPr>
        <w:pStyle w:val="Odstavecseseznamem"/>
        <w:ind w:left="426"/>
      </w:pPr>
    </w:p>
    <w:p w14:paraId="5F0EAB27" w14:textId="77777777" w:rsidR="00CE1D93" w:rsidRDefault="00CE1D93" w:rsidP="00BB3212">
      <w:pPr>
        <w:pStyle w:val="Odstavecseseznamem"/>
        <w:ind w:left="426"/>
      </w:pPr>
    </w:p>
    <w:p w14:paraId="5F532B3E" w14:textId="165C878E" w:rsidR="00342F70" w:rsidRDefault="00342F70" w:rsidP="000122FC">
      <w:pPr>
        <w:pStyle w:val="Odstavecseseznamem"/>
        <w:numPr>
          <w:ilvl w:val="0"/>
          <w:numId w:val="21"/>
        </w:numPr>
        <w:ind w:left="426" w:hanging="426"/>
      </w:pPr>
      <w:r w:rsidRPr="00342F70">
        <w:t>požadavky na výkon a výstup stavby, objektu nebo zařízení, parametry: kapacitní údaje, základní technické a výkonové parametry (obestavěný prostor, zastavěná plocha, počet osob, počet měrných jednotek výroby za čas nebo cyklus, objemy zadržených vod, délky úprav, kapacity úprav, délky potrubí, průměry apod.),</w:t>
      </w:r>
    </w:p>
    <w:p w14:paraId="6233D181" w14:textId="77777777" w:rsidR="0027538B" w:rsidRDefault="0027538B" w:rsidP="0027538B"/>
    <w:p w14:paraId="51FCFD90" w14:textId="77777777" w:rsidR="0027538B" w:rsidRDefault="0027538B" w:rsidP="0027538B"/>
    <w:p w14:paraId="785CAB1D" w14:textId="129A25CA" w:rsidR="0027538B" w:rsidRPr="0027538B" w:rsidRDefault="0027538B" w:rsidP="0027538B">
      <w:pPr>
        <w:ind w:left="426" w:firstLine="368"/>
        <w:rPr>
          <w:i/>
          <w:iCs/>
          <w:sz w:val="20"/>
          <w:szCs w:val="20"/>
        </w:rPr>
      </w:pPr>
      <w:r w:rsidRPr="0027538B">
        <w:rPr>
          <w:i/>
          <w:iCs/>
          <w:sz w:val="20"/>
          <w:szCs w:val="20"/>
        </w:rPr>
        <w:t>parametry stavby</w:t>
      </w:r>
    </w:p>
    <w:tbl>
      <w:tblPr>
        <w:tblW w:w="0" w:type="auto"/>
        <w:tblInd w:w="9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90"/>
        <w:gridCol w:w="4511"/>
      </w:tblGrid>
      <w:tr w:rsidR="0027538B" w:rsidRPr="006352BF" w14:paraId="5AB80362" w14:textId="77777777" w:rsidTr="00C61256">
        <w:tc>
          <w:tcPr>
            <w:tcW w:w="3990" w:type="dxa"/>
            <w:shd w:val="clear" w:color="auto" w:fill="auto"/>
            <w:vAlign w:val="center"/>
          </w:tcPr>
          <w:p w14:paraId="013D58FA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Obestavěný prostor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298B2931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Nemění se</w:t>
            </w:r>
          </w:p>
        </w:tc>
      </w:tr>
      <w:tr w:rsidR="0027538B" w:rsidRPr="006352BF" w14:paraId="163F36D9" w14:textId="77777777" w:rsidTr="00C61256">
        <w:tc>
          <w:tcPr>
            <w:tcW w:w="3990" w:type="dxa"/>
            <w:shd w:val="clear" w:color="auto" w:fill="auto"/>
            <w:vAlign w:val="center"/>
          </w:tcPr>
          <w:p w14:paraId="6066AFFD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Zastavěná plocha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5E7A55EC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531 m</w:t>
            </w:r>
            <w:r w:rsidRPr="0027538B">
              <w:rPr>
                <w:rStyle w:val="Styl11b"/>
                <w:iCs/>
                <w:sz w:val="20"/>
                <w:szCs w:val="20"/>
                <w:vertAlign w:val="superscript"/>
              </w:rPr>
              <w:t xml:space="preserve">2  </w:t>
            </w:r>
            <w:r w:rsidRPr="0027538B">
              <w:rPr>
                <w:rStyle w:val="Styl11b"/>
                <w:iCs/>
                <w:sz w:val="20"/>
                <w:szCs w:val="20"/>
              </w:rPr>
              <w:t>převzato z KN</w:t>
            </w:r>
          </w:p>
        </w:tc>
      </w:tr>
      <w:tr w:rsidR="0027538B" w:rsidRPr="006352BF" w14:paraId="6A332063" w14:textId="77777777" w:rsidTr="00C61256">
        <w:tc>
          <w:tcPr>
            <w:tcW w:w="3990" w:type="dxa"/>
            <w:shd w:val="clear" w:color="auto" w:fill="auto"/>
            <w:vAlign w:val="center"/>
          </w:tcPr>
          <w:p w14:paraId="1227DCD4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Podlahová plocha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1E4F7B1F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Řešených prostor 41,90 m2 a 65,53 m2</w:t>
            </w:r>
          </w:p>
        </w:tc>
      </w:tr>
      <w:tr w:rsidR="0027538B" w:rsidRPr="006352BF" w14:paraId="41121D01" w14:textId="77777777" w:rsidTr="00C61256">
        <w:tc>
          <w:tcPr>
            <w:tcW w:w="3990" w:type="dxa"/>
            <w:shd w:val="clear" w:color="auto" w:fill="auto"/>
            <w:vAlign w:val="center"/>
          </w:tcPr>
          <w:p w14:paraId="466E64C9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Počet podzemních podlaží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141D3F4D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1</w:t>
            </w:r>
          </w:p>
        </w:tc>
      </w:tr>
      <w:tr w:rsidR="0027538B" w:rsidRPr="006352BF" w14:paraId="4FF44C98" w14:textId="77777777" w:rsidTr="00C61256">
        <w:tc>
          <w:tcPr>
            <w:tcW w:w="3990" w:type="dxa"/>
            <w:shd w:val="clear" w:color="auto" w:fill="auto"/>
            <w:vAlign w:val="center"/>
          </w:tcPr>
          <w:p w14:paraId="6EEF7365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Počet nadzemních podlaží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732AE732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3</w:t>
            </w:r>
          </w:p>
        </w:tc>
      </w:tr>
      <w:tr w:rsidR="0027538B" w:rsidRPr="006352BF" w14:paraId="148CD678" w14:textId="77777777" w:rsidTr="00C61256">
        <w:tc>
          <w:tcPr>
            <w:tcW w:w="3990" w:type="dxa"/>
            <w:shd w:val="clear" w:color="auto" w:fill="auto"/>
            <w:vAlign w:val="center"/>
          </w:tcPr>
          <w:p w14:paraId="6A2B3E8E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Způsob využití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180BB78A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Bytový dům s provozovnami</w:t>
            </w:r>
          </w:p>
        </w:tc>
      </w:tr>
      <w:tr w:rsidR="0027538B" w:rsidRPr="006352BF" w14:paraId="5F69BA18" w14:textId="77777777" w:rsidTr="00C61256">
        <w:tc>
          <w:tcPr>
            <w:tcW w:w="3990" w:type="dxa"/>
            <w:shd w:val="clear" w:color="auto" w:fill="auto"/>
            <w:vAlign w:val="center"/>
          </w:tcPr>
          <w:p w14:paraId="7A0C68F2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Druh konstrukce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49230453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Zděná stavba</w:t>
            </w:r>
          </w:p>
        </w:tc>
      </w:tr>
      <w:tr w:rsidR="0027538B" w:rsidRPr="006352BF" w14:paraId="24861718" w14:textId="77777777" w:rsidTr="00C61256">
        <w:tc>
          <w:tcPr>
            <w:tcW w:w="3990" w:type="dxa"/>
            <w:shd w:val="clear" w:color="auto" w:fill="auto"/>
            <w:vAlign w:val="center"/>
          </w:tcPr>
          <w:p w14:paraId="761511AB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Způsob vytápění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2153BCFE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Plynové kotle umístěné v jednotlivých BJ</w:t>
            </w:r>
          </w:p>
        </w:tc>
      </w:tr>
      <w:tr w:rsidR="0027538B" w:rsidRPr="006352BF" w14:paraId="07903E3A" w14:textId="77777777" w:rsidTr="00C61256">
        <w:tc>
          <w:tcPr>
            <w:tcW w:w="3990" w:type="dxa"/>
            <w:shd w:val="clear" w:color="auto" w:fill="auto"/>
            <w:vAlign w:val="center"/>
          </w:tcPr>
          <w:p w14:paraId="4730BDBF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Přípojka vodovodu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33EC33E9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Stávající</w:t>
            </w:r>
          </w:p>
        </w:tc>
      </w:tr>
      <w:tr w:rsidR="0027538B" w:rsidRPr="006352BF" w14:paraId="76682121" w14:textId="77777777" w:rsidTr="00C61256">
        <w:tc>
          <w:tcPr>
            <w:tcW w:w="3990" w:type="dxa"/>
            <w:shd w:val="clear" w:color="auto" w:fill="auto"/>
            <w:vAlign w:val="center"/>
          </w:tcPr>
          <w:p w14:paraId="43AFDC9C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Přípojka kanalizační sítě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4CAF2696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Stávající</w:t>
            </w:r>
          </w:p>
        </w:tc>
      </w:tr>
      <w:tr w:rsidR="0027538B" w:rsidRPr="006352BF" w14:paraId="14580BC3" w14:textId="77777777" w:rsidTr="00C61256">
        <w:tc>
          <w:tcPr>
            <w:tcW w:w="3990" w:type="dxa"/>
            <w:shd w:val="clear" w:color="auto" w:fill="auto"/>
            <w:vAlign w:val="center"/>
          </w:tcPr>
          <w:p w14:paraId="13CBEA9F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Přípojka plynu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10F4A484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Stávající</w:t>
            </w:r>
          </w:p>
        </w:tc>
      </w:tr>
      <w:tr w:rsidR="0027538B" w:rsidRPr="006352BF" w14:paraId="46021ED0" w14:textId="77777777" w:rsidTr="00C61256">
        <w:tc>
          <w:tcPr>
            <w:tcW w:w="3990" w:type="dxa"/>
            <w:shd w:val="clear" w:color="auto" w:fill="auto"/>
            <w:vAlign w:val="center"/>
          </w:tcPr>
          <w:p w14:paraId="10C7E6F9" w14:textId="77777777" w:rsidR="0027538B" w:rsidRPr="0027538B" w:rsidRDefault="0027538B" w:rsidP="0027538B">
            <w:pPr>
              <w:pStyle w:val="Odstavecseseznamem"/>
              <w:numPr>
                <w:ilvl w:val="0"/>
                <w:numId w:val="34"/>
              </w:numPr>
              <w:spacing w:after="12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výtah</w:t>
            </w:r>
          </w:p>
        </w:tc>
        <w:tc>
          <w:tcPr>
            <w:tcW w:w="4511" w:type="dxa"/>
            <w:shd w:val="clear" w:color="auto" w:fill="auto"/>
            <w:vAlign w:val="center"/>
          </w:tcPr>
          <w:p w14:paraId="5FF49B99" w14:textId="77777777" w:rsidR="0027538B" w:rsidRPr="0027538B" w:rsidRDefault="0027538B" w:rsidP="00DC22BC">
            <w:pPr>
              <w:pStyle w:val="Odstavecseseznamem"/>
              <w:spacing w:after="120"/>
              <w:ind w:left="0"/>
              <w:contextualSpacing w:val="0"/>
              <w:jc w:val="both"/>
              <w:rPr>
                <w:rStyle w:val="Styl11b"/>
                <w:iCs/>
                <w:sz w:val="20"/>
                <w:szCs w:val="20"/>
              </w:rPr>
            </w:pPr>
            <w:r w:rsidRPr="0027538B">
              <w:rPr>
                <w:rStyle w:val="Styl11b"/>
                <w:iCs/>
                <w:sz w:val="20"/>
                <w:szCs w:val="20"/>
              </w:rPr>
              <w:t>Není</w:t>
            </w:r>
          </w:p>
        </w:tc>
      </w:tr>
    </w:tbl>
    <w:p w14:paraId="68E9D866" w14:textId="77777777" w:rsidR="00A32A28" w:rsidRPr="00C61256" w:rsidRDefault="00A32A28" w:rsidP="00A32A28">
      <w:pPr>
        <w:ind w:left="397"/>
        <w:rPr>
          <w:i/>
          <w:iCs/>
          <w:sz w:val="20"/>
          <w:szCs w:val="20"/>
        </w:rPr>
      </w:pPr>
    </w:p>
    <w:p w14:paraId="6C418EAB" w14:textId="77777777" w:rsidR="001478E4" w:rsidRDefault="001478E4" w:rsidP="00C61256">
      <w:pPr>
        <w:ind w:left="397" w:firstLine="397"/>
        <w:rPr>
          <w:i/>
          <w:iCs/>
        </w:rPr>
      </w:pPr>
    </w:p>
    <w:p w14:paraId="0B581E18" w14:textId="77777777" w:rsidR="001478E4" w:rsidRDefault="001478E4" w:rsidP="00C61256">
      <w:pPr>
        <w:ind w:left="397" w:firstLine="397"/>
        <w:rPr>
          <w:i/>
          <w:iCs/>
        </w:rPr>
      </w:pPr>
    </w:p>
    <w:p w14:paraId="31B1EFF4" w14:textId="77777777" w:rsidR="001478E4" w:rsidRDefault="001478E4" w:rsidP="00C61256">
      <w:pPr>
        <w:ind w:left="397" w:firstLine="397"/>
        <w:rPr>
          <w:i/>
          <w:iCs/>
        </w:rPr>
      </w:pPr>
    </w:p>
    <w:p w14:paraId="0144B3E8" w14:textId="77777777" w:rsidR="001478E4" w:rsidRDefault="001478E4" w:rsidP="00C61256">
      <w:pPr>
        <w:ind w:left="397" w:firstLine="397"/>
        <w:rPr>
          <w:i/>
          <w:iCs/>
        </w:rPr>
      </w:pPr>
    </w:p>
    <w:p w14:paraId="4D0F744B" w14:textId="77777777" w:rsidR="001478E4" w:rsidRDefault="001478E4" w:rsidP="00C61256">
      <w:pPr>
        <w:ind w:left="397" w:firstLine="397"/>
        <w:rPr>
          <w:i/>
          <w:iCs/>
        </w:rPr>
      </w:pPr>
    </w:p>
    <w:p w14:paraId="67E49621" w14:textId="43B68B6C" w:rsidR="00C61256" w:rsidRPr="001478E4" w:rsidRDefault="00C61256" w:rsidP="00C61256">
      <w:pPr>
        <w:ind w:left="397" w:firstLine="397"/>
        <w:rPr>
          <w:i/>
          <w:iCs/>
        </w:rPr>
      </w:pPr>
      <w:r w:rsidRPr="001478E4">
        <w:rPr>
          <w:i/>
          <w:iCs/>
        </w:rPr>
        <w:lastRenderedPageBreak/>
        <w:t>Předpokládaná kapacita osob ve stavbě</w:t>
      </w:r>
      <w:r w:rsidR="00E96D9B" w:rsidRPr="001478E4">
        <w:rPr>
          <w:i/>
          <w:iCs/>
        </w:rPr>
        <w:t>:</w:t>
      </w:r>
    </w:p>
    <w:p w14:paraId="0D16372D" w14:textId="72D5BAF1" w:rsidR="0027538B" w:rsidRDefault="00C61256" w:rsidP="00C61256">
      <w:pPr>
        <w:ind w:left="851"/>
      </w:pPr>
      <w:r w:rsidRPr="00F9207D">
        <w:rPr>
          <w:rStyle w:val="Styl11b"/>
          <w:noProof/>
        </w:rPr>
        <w:drawing>
          <wp:inline distT="0" distB="0" distL="0" distR="0" wp14:anchorId="53616A86" wp14:editId="6EDB7118">
            <wp:extent cx="2894468" cy="3676693"/>
            <wp:effectExtent l="0" t="0" r="1270" b="0"/>
            <wp:docPr id="1176864510" name="Obrázek 1" descr="Obsah obrázku text, snímek obrazovky, číslo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864510" name="Obrázek 1" descr="Obsah obrázku text, snímek obrazovky, číslo, Písm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608" cy="369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DF30DB" w14:textId="77777777" w:rsidR="00A32A28" w:rsidRDefault="00A32A28" w:rsidP="00A32A28">
      <w:pPr>
        <w:ind w:left="397"/>
      </w:pPr>
    </w:p>
    <w:p w14:paraId="41C463A2" w14:textId="77777777" w:rsidR="00BB3212" w:rsidRDefault="00BB3212" w:rsidP="00BB3212">
      <w:pPr>
        <w:pStyle w:val="Odstavecseseznamem"/>
        <w:ind w:left="426"/>
      </w:pPr>
    </w:p>
    <w:p w14:paraId="53849E64" w14:textId="6D7E359A" w:rsidR="00BB3212" w:rsidRDefault="00BB3212" w:rsidP="000122FC">
      <w:pPr>
        <w:pStyle w:val="Odstavecseseznamem"/>
        <w:numPr>
          <w:ilvl w:val="0"/>
          <w:numId w:val="21"/>
        </w:numPr>
        <w:ind w:left="426" w:hanging="426"/>
      </w:pPr>
      <w:r w:rsidRPr="00BB3212">
        <w:t>klimatické podmínky pro staveniště a stavbu - zejména výpočtové parametry venkovního vzduchu (zima, léto),</w:t>
      </w:r>
    </w:p>
    <w:p w14:paraId="71E99B00" w14:textId="77777777" w:rsidR="00C61256" w:rsidRDefault="00C61256" w:rsidP="00BB3212">
      <w:pPr>
        <w:pStyle w:val="Odstavecseseznamem"/>
      </w:pPr>
    </w:p>
    <w:p w14:paraId="50483F0E" w14:textId="65B0FA8B" w:rsidR="00776FE5" w:rsidRPr="001478E4" w:rsidRDefault="00776FE5" w:rsidP="00C61256">
      <w:pPr>
        <w:pStyle w:val="Odstavecseseznamem"/>
        <w:ind w:left="426"/>
        <w:rPr>
          <w:i/>
          <w:iCs/>
        </w:rPr>
      </w:pPr>
      <w:r w:rsidRPr="001478E4">
        <w:rPr>
          <w:i/>
          <w:iCs/>
        </w:rPr>
        <w:t>Jedná se o stavební práce uvnitř stávajícího objektu</w:t>
      </w:r>
      <w:r w:rsidR="0032689C" w:rsidRPr="001478E4">
        <w:rPr>
          <w:i/>
          <w:iCs/>
        </w:rPr>
        <w:t>. Na stavbu budou i nadále</w:t>
      </w:r>
      <w:r w:rsidR="00664E54" w:rsidRPr="001478E4">
        <w:rPr>
          <w:i/>
          <w:iCs/>
        </w:rPr>
        <w:t xml:space="preserve"> kladeny stejné požadavky jako doposud. </w:t>
      </w:r>
    </w:p>
    <w:p w14:paraId="0B924B10" w14:textId="77777777" w:rsidR="00776FE5" w:rsidRPr="001478E4" w:rsidRDefault="00776FE5" w:rsidP="00C61256">
      <w:pPr>
        <w:pStyle w:val="Odstavecseseznamem"/>
        <w:ind w:left="426"/>
        <w:rPr>
          <w:i/>
          <w:iCs/>
        </w:rPr>
      </w:pPr>
    </w:p>
    <w:p w14:paraId="41E67E7C" w14:textId="44C72579" w:rsidR="00436F69" w:rsidRPr="001478E4" w:rsidRDefault="009B2153" w:rsidP="00C61256">
      <w:pPr>
        <w:pStyle w:val="Odstavecseseznamem"/>
        <w:ind w:left="426"/>
        <w:rPr>
          <w:i/>
          <w:iCs/>
        </w:rPr>
      </w:pPr>
      <w:r w:rsidRPr="001478E4">
        <w:rPr>
          <w:i/>
          <w:iCs/>
        </w:rPr>
        <w:t xml:space="preserve">Jedná se o prostory, uvnitř objektu. </w:t>
      </w:r>
      <w:r w:rsidR="0049334B" w:rsidRPr="001478E4">
        <w:rPr>
          <w:i/>
          <w:iCs/>
        </w:rPr>
        <w:t xml:space="preserve">V případě zimního počasí </w:t>
      </w:r>
      <w:r w:rsidR="001D6403" w:rsidRPr="001478E4">
        <w:rPr>
          <w:i/>
          <w:iCs/>
        </w:rPr>
        <w:t>budou prostory</w:t>
      </w:r>
      <w:r w:rsidR="007E1BDD" w:rsidRPr="001478E4">
        <w:rPr>
          <w:i/>
          <w:iCs/>
        </w:rPr>
        <w:t xml:space="preserve"> stavby</w:t>
      </w:r>
      <w:r w:rsidR="001D6403" w:rsidRPr="001478E4">
        <w:rPr>
          <w:i/>
          <w:iCs/>
        </w:rPr>
        <w:t xml:space="preserve"> vytápěny elektrickými přímotopy</w:t>
      </w:r>
      <w:r w:rsidR="007E1BDD" w:rsidRPr="001478E4">
        <w:rPr>
          <w:i/>
          <w:iCs/>
        </w:rPr>
        <w:t xml:space="preserve"> bytové jednotky plynovými kotly</w:t>
      </w:r>
      <w:r w:rsidR="001D6403" w:rsidRPr="001478E4">
        <w:rPr>
          <w:i/>
          <w:iCs/>
        </w:rPr>
        <w:t xml:space="preserve">. V letním čase budou </w:t>
      </w:r>
      <w:r w:rsidR="00195943" w:rsidRPr="001478E4">
        <w:rPr>
          <w:i/>
          <w:iCs/>
        </w:rPr>
        <w:t>pracovníci chráněny před slunečními paprsky.</w:t>
      </w:r>
    </w:p>
    <w:p w14:paraId="0B993261" w14:textId="77777777" w:rsidR="00436F69" w:rsidRPr="001478E4" w:rsidRDefault="00436F69" w:rsidP="00C61256">
      <w:pPr>
        <w:pStyle w:val="Odstavecseseznamem"/>
        <w:ind w:left="426"/>
        <w:rPr>
          <w:i/>
          <w:iCs/>
        </w:rPr>
      </w:pPr>
    </w:p>
    <w:p w14:paraId="1708ACE3" w14:textId="77777777" w:rsidR="007E1BDD" w:rsidRDefault="007E1BDD" w:rsidP="00C61256">
      <w:pPr>
        <w:pStyle w:val="Odstavecseseznamem"/>
        <w:ind w:left="426"/>
        <w:rPr>
          <w:i/>
          <w:iCs/>
          <w:sz w:val="20"/>
          <w:szCs w:val="20"/>
        </w:rPr>
      </w:pPr>
    </w:p>
    <w:p w14:paraId="29C4E654" w14:textId="0D6E3AE4" w:rsidR="00776FE5" w:rsidRPr="001B105C" w:rsidRDefault="00776FE5" w:rsidP="001B105C">
      <w:pPr>
        <w:pStyle w:val="Odstavecseseznamem"/>
        <w:ind w:left="426"/>
        <w:rPr>
          <w:b/>
          <w:bCs/>
          <w:i/>
          <w:iCs/>
        </w:rPr>
      </w:pPr>
      <w:r w:rsidRPr="001B105C">
        <w:rPr>
          <w:b/>
          <w:bCs/>
          <w:i/>
          <w:iCs/>
        </w:rPr>
        <w:t>Obecná charakteristika klimatu</w:t>
      </w:r>
    </w:p>
    <w:p w14:paraId="6AE29B64" w14:textId="77777777" w:rsidR="00776FE5" w:rsidRPr="001B105C" w:rsidRDefault="00776FE5" w:rsidP="00776FE5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 xml:space="preserve">Česká Lípa leží v mírném podnebném pásmu s výraznými ročními obdobími. Klimatické podmínky jsou ovlivněny blízkostí hor (České Švýcarsko) a vodními toky (např. řeka Ploučnice). </w:t>
      </w:r>
    </w:p>
    <w:p w14:paraId="7611D48D" w14:textId="77777777" w:rsidR="00776FE5" w:rsidRPr="001B105C" w:rsidRDefault="00776FE5" w:rsidP="00776FE5">
      <w:pPr>
        <w:pStyle w:val="Odstavecseseznamem"/>
        <w:ind w:left="426"/>
        <w:rPr>
          <w:i/>
          <w:iCs/>
        </w:rPr>
      </w:pPr>
    </w:p>
    <w:p w14:paraId="7B1A14DA" w14:textId="1270379A" w:rsidR="00776FE5" w:rsidRPr="001B105C" w:rsidRDefault="00776FE5" w:rsidP="00776FE5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>Výpočtové parametry venkovního vzduchu</w:t>
      </w:r>
    </w:p>
    <w:p w14:paraId="58D83E99" w14:textId="77777777" w:rsidR="00D55638" w:rsidRPr="001B105C" w:rsidRDefault="00D55638" w:rsidP="00776FE5">
      <w:pPr>
        <w:pStyle w:val="Odstavecseseznamem"/>
        <w:ind w:left="426"/>
        <w:rPr>
          <w:i/>
          <w:iCs/>
        </w:rPr>
      </w:pPr>
    </w:p>
    <w:p w14:paraId="329EE36A" w14:textId="77777777" w:rsidR="00776FE5" w:rsidRPr="001B105C" w:rsidRDefault="00776FE5" w:rsidP="001B105C">
      <w:pPr>
        <w:pStyle w:val="Odstavecseseznamem"/>
        <w:ind w:left="426"/>
        <w:rPr>
          <w:b/>
          <w:bCs/>
          <w:i/>
          <w:iCs/>
        </w:rPr>
      </w:pPr>
      <w:r w:rsidRPr="001B105C">
        <w:rPr>
          <w:b/>
          <w:bCs/>
          <w:i/>
          <w:iCs/>
        </w:rPr>
        <w:t>Zimní období:</w:t>
      </w:r>
    </w:p>
    <w:p w14:paraId="1487196D" w14:textId="77777777" w:rsidR="00776FE5" w:rsidRPr="001B105C" w:rsidRDefault="00776FE5" w:rsidP="001B105C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>Teploty: Průměrné minimální teploty se pohybují kolem -3 °C až -5 °C v lednu, což je nejchladnější měsíc.</w:t>
      </w:r>
    </w:p>
    <w:p w14:paraId="1DE71BC1" w14:textId="77777777" w:rsidR="00776FE5" w:rsidRPr="001B105C" w:rsidRDefault="00776FE5" w:rsidP="001B105C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>Sníh: V zimě bývá sněhová pokrývka průměrně mezi 10 cm až 30 cm, ale může se lišit podle konkrétního roku.</w:t>
      </w:r>
    </w:p>
    <w:p w14:paraId="51B6C683" w14:textId="77777777" w:rsidR="00D32878" w:rsidRPr="001B105C" w:rsidRDefault="00776FE5" w:rsidP="001B105C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 xml:space="preserve">Vlhkost vzduchu: </w:t>
      </w:r>
    </w:p>
    <w:p w14:paraId="46207495" w14:textId="476390CC" w:rsidR="00776FE5" w:rsidRPr="001B105C" w:rsidRDefault="00776FE5" w:rsidP="001B105C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>Relativní vlhkost vzduchu v zimních měsících obvykle dosahuje hodnot kolem 80%.</w:t>
      </w:r>
    </w:p>
    <w:p w14:paraId="66255E2E" w14:textId="77777777" w:rsidR="00776FE5" w:rsidRPr="001B105C" w:rsidRDefault="00776FE5" w:rsidP="001B105C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lastRenderedPageBreak/>
        <w:t>Extrémní povětrnostní jevy: Silné mrazy mohou nastat zejména koncem ledna a začátkem února.</w:t>
      </w:r>
    </w:p>
    <w:p w14:paraId="5302F2FB" w14:textId="77777777" w:rsidR="00776FE5" w:rsidRPr="001B105C" w:rsidRDefault="00776FE5" w:rsidP="001B105C">
      <w:pPr>
        <w:pStyle w:val="Odstavecseseznamem"/>
        <w:ind w:left="426"/>
        <w:rPr>
          <w:i/>
          <w:iCs/>
        </w:rPr>
      </w:pPr>
    </w:p>
    <w:p w14:paraId="3A01B318" w14:textId="77777777" w:rsidR="00776FE5" w:rsidRPr="001B105C" w:rsidRDefault="00776FE5" w:rsidP="001B105C">
      <w:pPr>
        <w:pStyle w:val="Odstavecseseznamem"/>
        <w:ind w:left="426"/>
        <w:rPr>
          <w:b/>
          <w:bCs/>
          <w:i/>
          <w:iCs/>
        </w:rPr>
      </w:pPr>
      <w:r w:rsidRPr="001B105C">
        <w:rPr>
          <w:b/>
          <w:bCs/>
          <w:i/>
          <w:iCs/>
        </w:rPr>
        <w:t>Letní období:</w:t>
      </w:r>
    </w:p>
    <w:p w14:paraId="4D836CC5" w14:textId="50F09E9C" w:rsidR="00776FE5" w:rsidRPr="001B105C" w:rsidRDefault="00776FE5" w:rsidP="001B105C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>Teploty: Průměrné maximální teploty dosahují hodnot kolem 25 °C až 28 °C v červenci, který je nejteplejším měsícem.</w:t>
      </w:r>
    </w:p>
    <w:p w14:paraId="45F0A67F" w14:textId="77777777" w:rsidR="00776FE5" w:rsidRPr="001B105C" w:rsidRDefault="00776FE5" w:rsidP="001B105C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>Noční teploty: Minimální noční teploty mohou klesnout na přibližně 15 °C.</w:t>
      </w:r>
    </w:p>
    <w:p w14:paraId="3C302350" w14:textId="77777777" w:rsidR="00776FE5" w:rsidRPr="001B105C" w:rsidRDefault="00776FE5" w:rsidP="001B105C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>Vlhkost vzduchu: V létě se relativní vlhkost pohybuje okolo 60 % -70 %, což může vytvářet pocit dusna při vyšších teplotách.</w:t>
      </w:r>
    </w:p>
    <w:p w14:paraId="31ECCB60" w14:textId="77777777" w:rsidR="00776FE5" w:rsidRPr="001B105C" w:rsidRDefault="00776FE5" w:rsidP="001B105C">
      <w:pPr>
        <w:pStyle w:val="Odstavecseseznamem"/>
        <w:ind w:left="426"/>
        <w:rPr>
          <w:i/>
          <w:iCs/>
        </w:rPr>
      </w:pPr>
    </w:p>
    <w:p w14:paraId="1DC7915A" w14:textId="04043EE0" w:rsidR="00776FE5" w:rsidRPr="001B105C" w:rsidRDefault="00776FE5" w:rsidP="001B105C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>Bouřky a extrémy: Během léta nejsou neobvyklé letní bouře s intenzivním deštěm.</w:t>
      </w:r>
    </w:p>
    <w:p w14:paraId="7A6ABACB" w14:textId="66FFE974" w:rsidR="00C61256" w:rsidRPr="00C61256" w:rsidRDefault="00C61256" w:rsidP="00C61256">
      <w:pPr>
        <w:pStyle w:val="Odstavecseseznamem"/>
        <w:ind w:left="426"/>
        <w:rPr>
          <w:i/>
          <w:iCs/>
          <w:sz w:val="20"/>
          <w:szCs w:val="20"/>
        </w:rPr>
      </w:pPr>
    </w:p>
    <w:p w14:paraId="1A8709FF" w14:textId="77777777" w:rsidR="00C61256" w:rsidRDefault="00C61256" w:rsidP="00BB3212">
      <w:pPr>
        <w:pStyle w:val="Odstavecseseznamem"/>
      </w:pPr>
    </w:p>
    <w:p w14:paraId="7D44506A" w14:textId="77777777" w:rsidR="00B62F05" w:rsidRDefault="00B62F05" w:rsidP="00CB4581">
      <w:pPr>
        <w:pStyle w:val="Odstavecseseznamem"/>
        <w:numPr>
          <w:ilvl w:val="0"/>
          <w:numId w:val="21"/>
        </w:numPr>
        <w:ind w:left="426" w:hanging="426"/>
      </w:pPr>
      <w:r w:rsidRPr="00B62F05">
        <w:t>bilance stavby nebo zařízení (počet osob, měrných jednotek, vstupy a výstupy, tepelné ztráty či zisky apod.),</w:t>
      </w:r>
    </w:p>
    <w:p w14:paraId="40CDFCD3" w14:textId="77777777" w:rsidR="00B62F05" w:rsidRDefault="00B62F05" w:rsidP="00B62F05">
      <w:pPr>
        <w:pStyle w:val="Odstavecseseznamem"/>
      </w:pPr>
    </w:p>
    <w:p w14:paraId="019B349D" w14:textId="172E456A" w:rsidR="006E3A4C" w:rsidRPr="001B105C" w:rsidRDefault="006E3A4C" w:rsidP="00B62F05">
      <w:pPr>
        <w:pStyle w:val="Odstavecseseznamem"/>
        <w:rPr>
          <w:i/>
          <w:iCs/>
        </w:rPr>
      </w:pPr>
      <w:r w:rsidRPr="001B105C">
        <w:rPr>
          <w:i/>
          <w:iCs/>
        </w:rPr>
        <w:t xml:space="preserve">Počet osob a jednotlivých jednotek. Tepelné ztráty se nemění </w:t>
      </w:r>
    </w:p>
    <w:p w14:paraId="43BBED12" w14:textId="30B2BCE7" w:rsidR="006E3A4C" w:rsidRDefault="006E3A4C" w:rsidP="006E3A4C">
      <w:pPr>
        <w:ind w:left="397"/>
      </w:pPr>
      <w:r w:rsidRPr="00F9207D">
        <w:rPr>
          <w:rStyle w:val="Sledovanodkaz"/>
          <w:noProof/>
        </w:rPr>
        <w:drawing>
          <wp:inline distT="0" distB="0" distL="0" distR="0" wp14:anchorId="5405A509" wp14:editId="7799302B">
            <wp:extent cx="2894468" cy="3676693"/>
            <wp:effectExtent l="0" t="0" r="1270" b="0"/>
            <wp:docPr id="662468238" name="Obrázek 1" descr="Obsah obrázku text, snímek obrazovky, číslo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864510" name="Obrázek 1" descr="Obsah obrázku text, snímek obrazovky, číslo, Písm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608" cy="369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0C732" w14:textId="77777777" w:rsidR="006E3A4C" w:rsidRDefault="006E3A4C" w:rsidP="00B62F05">
      <w:pPr>
        <w:pStyle w:val="Odstavecseseznamem"/>
      </w:pPr>
    </w:p>
    <w:p w14:paraId="27C78AD7" w14:textId="187FE36B" w:rsidR="00CB4581" w:rsidRDefault="00B62F05" w:rsidP="00CB4581">
      <w:pPr>
        <w:pStyle w:val="Odstavecseseznamem"/>
        <w:numPr>
          <w:ilvl w:val="0"/>
          <w:numId w:val="21"/>
        </w:numPr>
        <w:ind w:left="426" w:hanging="426"/>
      </w:pPr>
      <w:r>
        <w:t>p</w:t>
      </w:r>
      <w:r w:rsidRPr="00B62F05">
        <w:t>ožadavky na stavební fyziku,</w:t>
      </w:r>
    </w:p>
    <w:p w14:paraId="3430FF9E" w14:textId="6A5E2DF0" w:rsidR="00B62F05" w:rsidRPr="001B105C" w:rsidRDefault="006E3A4C" w:rsidP="00CA31C3">
      <w:pPr>
        <w:pStyle w:val="Odstavecseseznamem"/>
        <w:ind w:left="426"/>
        <w:rPr>
          <w:i/>
          <w:iCs/>
        </w:rPr>
      </w:pPr>
      <w:r w:rsidRPr="001B105C">
        <w:rPr>
          <w:i/>
          <w:iCs/>
        </w:rPr>
        <w:t xml:space="preserve">Jedná se </w:t>
      </w:r>
      <w:r w:rsidR="009B1BC4" w:rsidRPr="001B105C">
        <w:rPr>
          <w:i/>
          <w:iCs/>
        </w:rPr>
        <w:t>o drobné stavební úpravy a nezasahuje se do nosných konstrukcí</w:t>
      </w:r>
      <w:r w:rsidR="001B105C">
        <w:rPr>
          <w:i/>
          <w:iCs/>
        </w:rPr>
        <w:t xml:space="preserve"> ani se neovlivňují </w:t>
      </w:r>
      <w:r w:rsidR="007B0B05">
        <w:rPr>
          <w:i/>
          <w:iCs/>
        </w:rPr>
        <w:t>požadavky na tepelné vlastnosti konstrukcí.</w:t>
      </w:r>
      <w:r w:rsidR="009B1BC4" w:rsidRPr="001B105C">
        <w:rPr>
          <w:i/>
          <w:iCs/>
        </w:rPr>
        <w:t xml:space="preserve"> Požadavky na stavební fyziku tedy nejsou řešeny.</w:t>
      </w:r>
    </w:p>
    <w:p w14:paraId="75686FFC" w14:textId="77777777" w:rsidR="006E3A4C" w:rsidRDefault="006E3A4C" w:rsidP="00B62F05">
      <w:pPr>
        <w:pStyle w:val="Odstavecseseznamem"/>
      </w:pPr>
    </w:p>
    <w:p w14:paraId="202B0DBD" w14:textId="77777777" w:rsidR="006E3A4C" w:rsidRDefault="006E3A4C" w:rsidP="00B62F05">
      <w:pPr>
        <w:pStyle w:val="Odstavecseseznamem"/>
      </w:pPr>
    </w:p>
    <w:p w14:paraId="4EBC9871" w14:textId="507ADE63" w:rsidR="00B62F05" w:rsidRDefault="008A796E" w:rsidP="00CB4581">
      <w:pPr>
        <w:pStyle w:val="Odstavecseseznamem"/>
        <w:numPr>
          <w:ilvl w:val="0"/>
          <w:numId w:val="21"/>
        </w:numPr>
        <w:ind w:left="426" w:hanging="426"/>
      </w:pPr>
      <w:r w:rsidRPr="008A796E">
        <w:t>požadavky na efektivní hospodaření s energiemi,</w:t>
      </w:r>
    </w:p>
    <w:p w14:paraId="5FBF6C8D" w14:textId="04D90C96" w:rsidR="008A796E" w:rsidRDefault="00CA31C3" w:rsidP="00CA31C3">
      <w:pPr>
        <w:ind w:firstLine="397"/>
        <w:rPr>
          <w:i/>
          <w:iCs/>
        </w:rPr>
      </w:pPr>
      <w:r w:rsidRPr="007B0B05">
        <w:rPr>
          <w:i/>
          <w:iCs/>
        </w:rPr>
        <w:t>neřeší se u této stavby</w:t>
      </w:r>
    </w:p>
    <w:p w14:paraId="1BB6080F" w14:textId="77777777" w:rsidR="007B0B05" w:rsidRDefault="007B0B05" w:rsidP="00CA31C3">
      <w:pPr>
        <w:ind w:firstLine="397"/>
        <w:rPr>
          <w:i/>
          <w:iCs/>
        </w:rPr>
      </w:pPr>
    </w:p>
    <w:p w14:paraId="62F2EF5D" w14:textId="77777777" w:rsidR="007B0B05" w:rsidRPr="00CA31C3" w:rsidRDefault="007B0B05" w:rsidP="00CA31C3">
      <w:pPr>
        <w:ind w:firstLine="397"/>
        <w:rPr>
          <w:i/>
          <w:iCs/>
          <w:sz w:val="20"/>
          <w:szCs w:val="20"/>
        </w:rPr>
      </w:pPr>
    </w:p>
    <w:p w14:paraId="347BC71C" w14:textId="77777777" w:rsidR="00CA31C3" w:rsidRDefault="00CA31C3" w:rsidP="008A796E">
      <w:pPr>
        <w:pStyle w:val="Odstavecseseznamem"/>
      </w:pPr>
    </w:p>
    <w:p w14:paraId="71799113" w14:textId="72906C8E" w:rsidR="008A796E" w:rsidRDefault="008879F3" w:rsidP="00CB4581">
      <w:pPr>
        <w:pStyle w:val="Odstavecseseznamem"/>
        <w:numPr>
          <w:ilvl w:val="0"/>
          <w:numId w:val="21"/>
        </w:numPr>
        <w:ind w:left="426" w:hanging="426"/>
      </w:pPr>
      <w:r w:rsidRPr="008879F3">
        <w:lastRenderedPageBreak/>
        <w:t>provozní režim stavby nebo zařízení - trvalý, občasný, nepřerušovaný,</w:t>
      </w:r>
    </w:p>
    <w:p w14:paraId="77F4E89A" w14:textId="77777777" w:rsidR="008879F3" w:rsidRDefault="008879F3" w:rsidP="00CA31C3">
      <w:pPr>
        <w:pStyle w:val="Odstavecseseznamem"/>
        <w:ind w:left="426"/>
      </w:pPr>
    </w:p>
    <w:p w14:paraId="0F18162E" w14:textId="5B177D4E" w:rsidR="00CA31C3" w:rsidRPr="007A53E7" w:rsidRDefault="00D302C9" w:rsidP="00CA31C3">
      <w:pPr>
        <w:pStyle w:val="Odstavecseseznamem"/>
        <w:ind w:left="426"/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>T</w:t>
      </w:r>
      <w:r w:rsidR="007A53E7" w:rsidRPr="007B0B05">
        <w:rPr>
          <w:i/>
          <w:iCs/>
        </w:rPr>
        <w:t>rvalý</w:t>
      </w:r>
    </w:p>
    <w:p w14:paraId="35E5254C" w14:textId="77777777" w:rsidR="00CA31C3" w:rsidRDefault="00CA31C3" w:rsidP="008879F3">
      <w:pPr>
        <w:pStyle w:val="Odstavecseseznamem"/>
      </w:pPr>
    </w:p>
    <w:p w14:paraId="17786709" w14:textId="77777777" w:rsidR="00ED784F" w:rsidRDefault="00EF5DDF" w:rsidP="002C11CC">
      <w:pPr>
        <w:pStyle w:val="Odstavecseseznamem"/>
        <w:numPr>
          <w:ilvl w:val="0"/>
          <w:numId w:val="21"/>
        </w:numPr>
        <w:ind w:left="426" w:hanging="426"/>
      </w:pPr>
      <w:r w:rsidRPr="00EF5DDF">
        <w:t>návrhová životnost stavby, rozhodujících konstrukcí a technologií, požadavky na kontroly a údržbu stavby ovlivňující její životnost, údaje o požadované jakosti navržených materiálů a o požadované jakosti provedení</w:t>
      </w:r>
    </w:p>
    <w:p w14:paraId="46E64C7C" w14:textId="77777777" w:rsidR="007A53E7" w:rsidRDefault="007A53E7" w:rsidP="007A53E7"/>
    <w:p w14:paraId="00FEC13D" w14:textId="6CF4AADE" w:rsidR="007A53E7" w:rsidRPr="00D302C9" w:rsidRDefault="007A53E7" w:rsidP="007A53E7">
      <w:pPr>
        <w:ind w:left="397"/>
        <w:rPr>
          <w:i/>
          <w:iCs/>
        </w:rPr>
      </w:pPr>
      <w:r w:rsidRPr="00D302C9">
        <w:rPr>
          <w:i/>
          <w:iCs/>
        </w:rPr>
        <w:t xml:space="preserve">Stavební úpravy </w:t>
      </w:r>
      <w:r w:rsidR="007B0B05" w:rsidRPr="00D302C9">
        <w:rPr>
          <w:i/>
          <w:iCs/>
        </w:rPr>
        <w:t>jsou drobného charakteru a ne</w:t>
      </w:r>
      <w:r w:rsidR="00D302C9" w:rsidRPr="00D302C9">
        <w:rPr>
          <w:i/>
          <w:iCs/>
        </w:rPr>
        <w:t xml:space="preserve">mají vliv na životnost stávajícího objektu. Jednotlivé použité materiály jsou tvořené z SDK konstrukcí, omítkoviny a dalších certifikovaných nezávadných materiálů. Jejich technické vlastnosti budou doloženy ke kolaudaci stavby. </w:t>
      </w:r>
    </w:p>
    <w:p w14:paraId="01156FF5" w14:textId="77777777" w:rsidR="00ED784F" w:rsidRDefault="00ED784F" w:rsidP="00ED784F">
      <w:pPr>
        <w:pStyle w:val="Odstavecseseznamem"/>
      </w:pPr>
    </w:p>
    <w:p w14:paraId="57B3C4A0" w14:textId="77777777" w:rsidR="00ED784F" w:rsidRDefault="00ED784F" w:rsidP="002C11CC">
      <w:pPr>
        <w:pStyle w:val="Odstavecseseznamem"/>
        <w:numPr>
          <w:ilvl w:val="0"/>
          <w:numId w:val="21"/>
        </w:numPr>
        <w:ind w:left="426" w:hanging="426"/>
      </w:pPr>
      <w:r w:rsidRPr="00ED784F">
        <w:t>požadavky na netradiční technologické postupy a zvláštní požadavky na provádění a jakost navržených konstrukcí,</w:t>
      </w:r>
    </w:p>
    <w:p w14:paraId="0C253C75" w14:textId="77777777" w:rsidR="00541E33" w:rsidRDefault="00541E33" w:rsidP="00541E33">
      <w:pPr>
        <w:pStyle w:val="Odstavecseseznamem"/>
        <w:ind w:left="426"/>
      </w:pPr>
    </w:p>
    <w:p w14:paraId="4967A64D" w14:textId="4D48FACC" w:rsidR="00541E33" w:rsidRPr="00D302C9" w:rsidRDefault="00541E33" w:rsidP="00541E33">
      <w:pPr>
        <w:pStyle w:val="Odstavecseseznamem"/>
        <w:ind w:left="426"/>
        <w:rPr>
          <w:i/>
          <w:iCs/>
        </w:rPr>
      </w:pPr>
      <w:r w:rsidRPr="00D302C9">
        <w:rPr>
          <w:i/>
          <w:iCs/>
        </w:rPr>
        <w:t>nejsou požadavky na netradiční postupy</w:t>
      </w:r>
    </w:p>
    <w:p w14:paraId="268B0438" w14:textId="77777777" w:rsidR="00ED784F" w:rsidRDefault="00ED784F" w:rsidP="00ED784F">
      <w:pPr>
        <w:pStyle w:val="Odstavecseseznamem"/>
      </w:pPr>
    </w:p>
    <w:p w14:paraId="6165ED07" w14:textId="77777777" w:rsidR="00ED784F" w:rsidRDefault="00ED784F" w:rsidP="002C11CC">
      <w:pPr>
        <w:pStyle w:val="Odstavecseseznamem"/>
        <w:numPr>
          <w:ilvl w:val="0"/>
          <w:numId w:val="21"/>
        </w:numPr>
        <w:ind w:left="426" w:hanging="426"/>
      </w:pPr>
      <w:r w:rsidRPr="00ED784F">
        <w:t>požadavky ochrany životního prostředí,</w:t>
      </w:r>
    </w:p>
    <w:p w14:paraId="5AECF467" w14:textId="77777777" w:rsidR="00C57864" w:rsidRDefault="00C57864" w:rsidP="00541E33">
      <w:pPr>
        <w:ind w:left="397"/>
        <w:rPr>
          <w:i/>
          <w:iCs/>
          <w:sz w:val="20"/>
          <w:szCs w:val="20"/>
        </w:rPr>
      </w:pPr>
    </w:p>
    <w:p w14:paraId="1E430946" w14:textId="4251E5E2" w:rsidR="00ED784F" w:rsidRPr="00C57864" w:rsidRDefault="00541E33" w:rsidP="00541E33">
      <w:pPr>
        <w:ind w:left="397"/>
        <w:rPr>
          <w:i/>
          <w:iCs/>
          <w:sz w:val="20"/>
          <w:szCs w:val="20"/>
        </w:rPr>
      </w:pPr>
      <w:r w:rsidRPr="00D302C9">
        <w:rPr>
          <w:i/>
          <w:iCs/>
        </w:rPr>
        <w:t xml:space="preserve">Jedná se o stávající prostory a jejich užívání nebude mít vliv na </w:t>
      </w:r>
      <w:r w:rsidR="00C57864" w:rsidRPr="00D302C9">
        <w:rPr>
          <w:i/>
          <w:iCs/>
        </w:rPr>
        <w:t>ochranu životního prostředí.</w:t>
      </w:r>
    </w:p>
    <w:p w14:paraId="3E94618B" w14:textId="77777777" w:rsidR="00541E33" w:rsidRDefault="00541E33" w:rsidP="00ED784F">
      <w:pPr>
        <w:pStyle w:val="Odstavecseseznamem"/>
      </w:pPr>
    </w:p>
    <w:p w14:paraId="41D4F112" w14:textId="61DBBF10" w:rsidR="00ED784F" w:rsidRDefault="002B583C" w:rsidP="002C11CC">
      <w:pPr>
        <w:pStyle w:val="Odstavecseseznamem"/>
        <w:numPr>
          <w:ilvl w:val="0"/>
          <w:numId w:val="21"/>
        </w:numPr>
        <w:ind w:left="426" w:hanging="426"/>
      </w:pPr>
      <w:r w:rsidRPr="002B583C">
        <w:t>požadavky závazných stanovisek dotčených orgánů, limity stanovené pro místo a provoz,</w:t>
      </w:r>
      <w:r w:rsidR="00EF5DDF" w:rsidRPr="00EF5DDF">
        <w:t>,</w:t>
      </w:r>
    </w:p>
    <w:p w14:paraId="0AB5A85F" w14:textId="77777777" w:rsidR="00C57864" w:rsidRDefault="00C57864" w:rsidP="00C57864">
      <w:pPr>
        <w:ind w:left="397"/>
      </w:pPr>
    </w:p>
    <w:p w14:paraId="0CB3CAA1" w14:textId="246593AC" w:rsidR="00C57864" w:rsidRDefault="00C57864" w:rsidP="00C57864">
      <w:pPr>
        <w:ind w:left="397"/>
      </w:pPr>
      <w:r w:rsidRPr="00C57864">
        <w:rPr>
          <w:highlight w:val="yellow"/>
        </w:rPr>
        <w:t>doplnit po vydání SP</w:t>
      </w:r>
    </w:p>
    <w:p w14:paraId="43F4EE52" w14:textId="77777777" w:rsidR="002B583C" w:rsidRDefault="002B583C" w:rsidP="002B583C">
      <w:pPr>
        <w:pStyle w:val="Odstavecseseznamem"/>
      </w:pPr>
    </w:p>
    <w:p w14:paraId="706B40DE" w14:textId="035A3BFA" w:rsidR="00C57864" w:rsidRDefault="002B583C" w:rsidP="00C57864">
      <w:pPr>
        <w:pStyle w:val="Odstavecseseznamem"/>
        <w:numPr>
          <w:ilvl w:val="0"/>
          <w:numId w:val="21"/>
        </w:numPr>
        <w:ind w:left="426" w:hanging="426"/>
      </w:pPr>
      <w:r w:rsidRPr="002B583C">
        <w:t>požadavky na řešení přístupnosti objektu, se specifikací částí objektu, které podléhají požadavkům na přístupnost, včetně dopadů předčasného užívání a zkušebního provozu a vlivu objektu na okolí,</w:t>
      </w:r>
    </w:p>
    <w:p w14:paraId="1206ABA9" w14:textId="77777777" w:rsidR="00C57864" w:rsidRDefault="00C57864" w:rsidP="00C57864">
      <w:pPr>
        <w:ind w:left="397"/>
        <w:rPr>
          <w:i/>
          <w:iCs/>
          <w:sz w:val="20"/>
          <w:szCs w:val="20"/>
        </w:rPr>
      </w:pPr>
    </w:p>
    <w:p w14:paraId="7F20BDE3" w14:textId="37A8742E" w:rsidR="00C57864" w:rsidRPr="00D302C9" w:rsidRDefault="00C57864" w:rsidP="00C57864">
      <w:pPr>
        <w:ind w:left="397"/>
        <w:rPr>
          <w:i/>
          <w:iCs/>
        </w:rPr>
      </w:pPr>
      <w:r w:rsidRPr="00D302C9">
        <w:rPr>
          <w:i/>
          <w:iCs/>
        </w:rPr>
        <w:t>Neřeší se, netýká se této stavby. Přístupy jsou stávajíc</w:t>
      </w:r>
      <w:r w:rsidR="005C66F8" w:rsidRPr="00D302C9">
        <w:rPr>
          <w:i/>
          <w:iCs/>
        </w:rPr>
        <w:t>í</w:t>
      </w:r>
      <w:r w:rsidRPr="00D302C9">
        <w:rPr>
          <w:i/>
          <w:iCs/>
        </w:rPr>
        <w:t xml:space="preserve"> a objekt </w:t>
      </w:r>
      <w:r w:rsidR="005C66F8" w:rsidRPr="00D302C9">
        <w:rPr>
          <w:i/>
          <w:iCs/>
        </w:rPr>
        <w:t>se nemění. Jedná se o vnitřní stavební práce</w:t>
      </w:r>
      <w:r w:rsidRPr="00D302C9">
        <w:rPr>
          <w:i/>
          <w:iCs/>
        </w:rPr>
        <w:t>.</w:t>
      </w:r>
    </w:p>
    <w:p w14:paraId="2655065A" w14:textId="77777777" w:rsidR="002B583C" w:rsidRDefault="002B583C" w:rsidP="002B583C">
      <w:pPr>
        <w:pStyle w:val="Odstavecseseznamem"/>
      </w:pPr>
    </w:p>
    <w:p w14:paraId="7246EF3E" w14:textId="7B3319B9" w:rsidR="002B583C" w:rsidRDefault="00DC63FD" w:rsidP="002C11CC">
      <w:pPr>
        <w:pStyle w:val="Odstavecseseznamem"/>
        <w:numPr>
          <w:ilvl w:val="0"/>
          <w:numId w:val="21"/>
        </w:numPr>
        <w:ind w:left="426" w:hanging="426"/>
      </w:pPr>
      <w:r w:rsidRPr="00DC63FD">
        <w:t>stanovení hodnot geometrických a kvalitativních vlastností stavebních prvků a konstrukcí a stavebních výrobků (tepelněizolační, zvukoizolační, světelně technické, pevnostní apod.),</w:t>
      </w:r>
    </w:p>
    <w:p w14:paraId="79CB4B06" w14:textId="77777777" w:rsidR="005C66F8" w:rsidRDefault="005C66F8" w:rsidP="005C66F8"/>
    <w:p w14:paraId="338CEB31" w14:textId="243219C1" w:rsidR="005C66F8" w:rsidRPr="00D302C9" w:rsidRDefault="005C66F8" w:rsidP="005C66F8">
      <w:pPr>
        <w:ind w:left="426"/>
        <w:jc w:val="both"/>
        <w:rPr>
          <w:i/>
          <w:iCs/>
        </w:rPr>
      </w:pPr>
      <w:r w:rsidRPr="00D302C9">
        <w:rPr>
          <w:i/>
          <w:iCs/>
        </w:rPr>
        <w:t xml:space="preserve">Veškeré konstrukce budou prováděny v souladu s platnými montážními předpisy konkrétních výrobců. Zároveň musí být dodrženy požadavky na rovinnost konstrukcí dle montážních předpisů konkrétních výrobců a platných ČSN. </w:t>
      </w:r>
      <w:r w:rsidR="00D302C9">
        <w:rPr>
          <w:i/>
          <w:iCs/>
        </w:rPr>
        <w:t xml:space="preserve">Jedná se o vnitřní práce, které nemají vliv na </w:t>
      </w:r>
      <w:r w:rsidR="001477B0">
        <w:rPr>
          <w:i/>
          <w:iCs/>
        </w:rPr>
        <w:t xml:space="preserve">výše uvedené vlastnosti. </w:t>
      </w:r>
    </w:p>
    <w:p w14:paraId="035CBF68" w14:textId="77777777" w:rsidR="00DC63FD" w:rsidRDefault="00DC63FD" w:rsidP="00DC63FD">
      <w:pPr>
        <w:pStyle w:val="Odstavecseseznamem"/>
      </w:pPr>
    </w:p>
    <w:p w14:paraId="20EEC733" w14:textId="0E6DAF72" w:rsidR="00DC63FD" w:rsidRDefault="00DC63FD" w:rsidP="002C11CC">
      <w:pPr>
        <w:pStyle w:val="Odstavecseseznamem"/>
        <w:numPr>
          <w:ilvl w:val="0"/>
          <w:numId w:val="21"/>
        </w:numPr>
        <w:ind w:left="426" w:hanging="426"/>
      </w:pPr>
      <w:r w:rsidRPr="00DC63FD">
        <w:t>změny a úpravy stavby, bourání, dekonstrukce, demontáž: dopady na okolí, preventivní a ochranná opatření při nakládání s azbestem a dalšími nebezpečnými odpady a látkami, odhad využitelných materiálů apod.,</w:t>
      </w:r>
    </w:p>
    <w:p w14:paraId="12377C76" w14:textId="77777777" w:rsidR="00937BE1" w:rsidRDefault="00937BE1" w:rsidP="00937BE1">
      <w:pPr>
        <w:pStyle w:val="Odstavecseseznamem"/>
        <w:ind w:left="426"/>
      </w:pPr>
    </w:p>
    <w:p w14:paraId="43BCEA3F" w14:textId="17EDE0A2" w:rsidR="00937BE1" w:rsidRPr="001477B0" w:rsidRDefault="00937BE1" w:rsidP="00937BE1">
      <w:pPr>
        <w:pStyle w:val="Odstavecseseznamem"/>
        <w:ind w:left="426"/>
        <w:rPr>
          <w:i/>
          <w:iCs/>
        </w:rPr>
      </w:pPr>
      <w:r w:rsidRPr="001477B0">
        <w:rPr>
          <w:i/>
          <w:iCs/>
        </w:rPr>
        <w:lastRenderedPageBreak/>
        <w:t xml:space="preserve">V rámci stavebních prací se </w:t>
      </w:r>
      <w:r w:rsidR="0016645B" w:rsidRPr="001477B0">
        <w:rPr>
          <w:i/>
          <w:iCs/>
        </w:rPr>
        <w:t xml:space="preserve">vybourají stávající nášlapné vrstvy s konstrukcí nad nosnou konstrukcí podlahy. </w:t>
      </w:r>
      <w:r w:rsidR="001477B0">
        <w:rPr>
          <w:i/>
          <w:iCs/>
        </w:rPr>
        <w:t xml:space="preserve">Ve stavbě se neočekává přítomnost azbestu. Veškeré bourací práce jsou podrobně popsány v technické zprávě. </w:t>
      </w:r>
    </w:p>
    <w:p w14:paraId="285D7C3F" w14:textId="77777777" w:rsidR="00937BE1" w:rsidRPr="001477B0" w:rsidRDefault="00937BE1" w:rsidP="00DC63FD">
      <w:pPr>
        <w:pStyle w:val="Odstavecseseznamem"/>
        <w:rPr>
          <w:i/>
          <w:iCs/>
        </w:rPr>
      </w:pPr>
    </w:p>
    <w:p w14:paraId="3996BCC9" w14:textId="2BC65533" w:rsidR="00DC63FD" w:rsidRDefault="00DC63FD" w:rsidP="002C11CC">
      <w:pPr>
        <w:pStyle w:val="Odstavecseseznamem"/>
        <w:numPr>
          <w:ilvl w:val="0"/>
          <w:numId w:val="21"/>
        </w:numPr>
        <w:ind w:left="426" w:hanging="426"/>
      </w:pPr>
      <w:r w:rsidRPr="00DC63FD">
        <w:t>vnější prostředí a zdroje (vstupy) pro objekt (kategorie, kapacity, podmínky a omezení - zejména ochrana před pronikáním radonu z podloží, před bludnými proudy a korozí, před technickou i přírodní seizmicitou, před agresivní a tlakovou podzemní vodou, vlhkostí, před hlukem a ostatními účinky - vliv poddolování, plyny (zejména výskyt metanu) apod.),</w:t>
      </w:r>
    </w:p>
    <w:p w14:paraId="1B0193D8" w14:textId="77777777" w:rsidR="008E76A6" w:rsidRDefault="008E76A6" w:rsidP="008E76A6"/>
    <w:p w14:paraId="42369D56" w14:textId="77777777" w:rsidR="008E76A6" w:rsidRPr="001477B0" w:rsidRDefault="008E76A6" w:rsidP="008E76A6">
      <w:pPr>
        <w:ind w:left="29" w:firstLine="397"/>
        <w:rPr>
          <w:i/>
          <w:iCs/>
        </w:rPr>
      </w:pPr>
      <w:r w:rsidRPr="001477B0">
        <w:rPr>
          <w:i/>
          <w:iCs/>
        </w:rPr>
        <w:t xml:space="preserve">Nemění se. </w:t>
      </w:r>
    </w:p>
    <w:p w14:paraId="578537DB" w14:textId="77777777" w:rsidR="00DC63FD" w:rsidRDefault="00DC63FD" w:rsidP="00DC63FD">
      <w:pPr>
        <w:pStyle w:val="Odstavecseseznamem"/>
      </w:pPr>
    </w:p>
    <w:p w14:paraId="670C221A" w14:textId="70DB5EE7" w:rsidR="00DC63FD" w:rsidRDefault="00513837" w:rsidP="002C11CC">
      <w:pPr>
        <w:pStyle w:val="Odstavecseseznamem"/>
        <w:numPr>
          <w:ilvl w:val="0"/>
          <w:numId w:val="21"/>
        </w:numPr>
        <w:ind w:left="426" w:hanging="426"/>
      </w:pPr>
      <w:r w:rsidRPr="00513837">
        <w:t>požadavky na ochranu proti hluku a vibracím z provozu stavby nebo zařízení,</w:t>
      </w:r>
    </w:p>
    <w:p w14:paraId="42088D1E" w14:textId="77777777" w:rsidR="008E76A6" w:rsidRDefault="008E76A6" w:rsidP="008E76A6"/>
    <w:p w14:paraId="30011CED" w14:textId="2CD4BD63" w:rsidR="008E76A6" w:rsidRPr="00D41D9B" w:rsidRDefault="008E76A6" w:rsidP="008E76A6">
      <w:pPr>
        <w:ind w:left="426"/>
        <w:rPr>
          <w:i/>
          <w:iCs/>
        </w:rPr>
      </w:pPr>
      <w:r w:rsidRPr="00D41D9B">
        <w:rPr>
          <w:i/>
          <w:iCs/>
        </w:rPr>
        <w:t>Jedná se o bytový dům a vnitroblok</w:t>
      </w:r>
      <w:r w:rsidR="004E5EA1" w:rsidRPr="00D41D9B">
        <w:rPr>
          <w:i/>
          <w:iCs/>
        </w:rPr>
        <w:t xml:space="preserve">. Není tedy předpokládaná ochrana před hlukem a vibracemi. </w:t>
      </w:r>
      <w:r w:rsidR="001477B0" w:rsidRPr="00D41D9B">
        <w:rPr>
          <w:i/>
          <w:iCs/>
        </w:rPr>
        <w:t xml:space="preserve">Ohraničení bytových jednotek je ze stávajícího historického zdiva, které vyhovuje </w:t>
      </w:r>
      <w:r w:rsidR="00D41D9B" w:rsidRPr="00D41D9B">
        <w:rPr>
          <w:i/>
          <w:iCs/>
        </w:rPr>
        <w:t xml:space="preserve">na požadavky proti pronikání hluku. Stávající pavlač není možné zvukově odizolovat v dostatečné míře. Není tedy do této konstrukce zasahování takovým způsobem, aby bylo možné splnit limity dle ČSN </w:t>
      </w:r>
    </w:p>
    <w:p w14:paraId="0C620961" w14:textId="77777777" w:rsidR="00513837" w:rsidRDefault="00513837" w:rsidP="00513837">
      <w:pPr>
        <w:pStyle w:val="Odstavecseseznamem"/>
      </w:pPr>
    </w:p>
    <w:p w14:paraId="5087FF82" w14:textId="228F2463" w:rsidR="00513837" w:rsidRDefault="00513837" w:rsidP="002C11CC">
      <w:pPr>
        <w:pStyle w:val="Odstavecseseznamem"/>
        <w:numPr>
          <w:ilvl w:val="0"/>
          <w:numId w:val="21"/>
        </w:numPr>
        <w:ind w:left="426" w:hanging="426"/>
      </w:pPr>
      <w:r w:rsidRPr="00513837">
        <w:t>požadavky požárně bezpečnostního řešení</w:t>
      </w:r>
    </w:p>
    <w:p w14:paraId="5C24C7BA" w14:textId="77777777" w:rsidR="00AC1128" w:rsidRDefault="00AC1128" w:rsidP="00AC1128"/>
    <w:p w14:paraId="7D5C48C5" w14:textId="35BBAB6C" w:rsidR="00AC1128" w:rsidRPr="00D41D9B" w:rsidRDefault="00253806" w:rsidP="00253806">
      <w:pPr>
        <w:ind w:left="397"/>
        <w:rPr>
          <w:i/>
          <w:iCs/>
        </w:rPr>
      </w:pPr>
      <w:r w:rsidRPr="00D41D9B">
        <w:rPr>
          <w:i/>
          <w:iCs/>
        </w:rPr>
        <w:t xml:space="preserve">Z důvodu změny </w:t>
      </w:r>
      <w:r w:rsidR="00112727" w:rsidRPr="00D41D9B">
        <w:rPr>
          <w:i/>
          <w:iCs/>
        </w:rPr>
        <w:t xml:space="preserve">jednotlivých prostor bude v rámci požárně bezpečnostního řešení únikové cesty vybaveny nouzovým osvětlením. Nově se řešené rozvaděče opatří </w:t>
      </w:r>
      <w:r w:rsidR="00257CB0" w:rsidRPr="00D41D9B">
        <w:rPr>
          <w:i/>
          <w:iCs/>
        </w:rPr>
        <w:t xml:space="preserve">protipožárními dvířky. Vymění se dveře do prodejny oblečení a osadí se na stávající provozovny nově samozavírače. </w:t>
      </w:r>
      <w:r w:rsidR="00E04577" w:rsidRPr="00D41D9B">
        <w:rPr>
          <w:i/>
          <w:iCs/>
        </w:rPr>
        <w:t xml:space="preserve">Podrobněji </w:t>
      </w:r>
      <w:r w:rsidR="007E1BDD" w:rsidRPr="00D41D9B">
        <w:rPr>
          <w:i/>
          <w:iCs/>
        </w:rPr>
        <w:t>řešeno v části PBŘ a přílohy – výkresy.</w:t>
      </w:r>
    </w:p>
    <w:p w14:paraId="3C3E4204" w14:textId="77777777" w:rsidR="00513837" w:rsidRDefault="00513837" w:rsidP="00513837">
      <w:pPr>
        <w:pStyle w:val="Odstavecseseznamem"/>
      </w:pPr>
    </w:p>
    <w:p w14:paraId="47199A38" w14:textId="3DC2A7D2" w:rsidR="00513837" w:rsidRDefault="00515F67" w:rsidP="002C11CC">
      <w:pPr>
        <w:pStyle w:val="Odstavecseseznamem"/>
        <w:numPr>
          <w:ilvl w:val="0"/>
          <w:numId w:val="21"/>
        </w:numPr>
        <w:ind w:left="426" w:hanging="426"/>
      </w:pPr>
      <w:r w:rsidRPr="00515F67">
        <w:t>požadavky na výrobky.</w:t>
      </w:r>
    </w:p>
    <w:p w14:paraId="392248C3" w14:textId="77777777" w:rsidR="004E5EA1" w:rsidRDefault="004E5EA1"/>
    <w:p w14:paraId="7A8F800B" w14:textId="77777777" w:rsidR="00AC1128" w:rsidRPr="00D41D9B" w:rsidRDefault="00AC1128" w:rsidP="00AC1128">
      <w:pPr>
        <w:jc w:val="both"/>
        <w:rPr>
          <w:i/>
          <w:iCs/>
        </w:rPr>
      </w:pPr>
      <w:r w:rsidRPr="00D41D9B">
        <w:rPr>
          <w:i/>
          <w:iCs/>
        </w:rPr>
        <w:t xml:space="preserve">Veškeré konstrukce budou prováděny v souladu s platnými montážními předpisy konkrétních výrobců. Zároveň musí být dodrženy požadavky na rovinnost konstrukcí dle montážních předpisů konkrétních výrobců a platných ČSN. </w:t>
      </w:r>
    </w:p>
    <w:p w14:paraId="6E300D2B" w14:textId="77777777" w:rsidR="00AC1128" w:rsidRPr="00737F99" w:rsidRDefault="00AC1128" w:rsidP="00AC1128">
      <w:pPr>
        <w:jc w:val="both"/>
        <w:rPr>
          <w:sz w:val="22"/>
          <w:szCs w:val="22"/>
        </w:rPr>
      </w:pPr>
    </w:p>
    <w:p w14:paraId="44762F78" w14:textId="77777777" w:rsidR="00AC1128" w:rsidRDefault="00AC1128" w:rsidP="00AC1128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 w:rsidRPr="00737F99">
        <w:rPr>
          <w:b/>
          <w:bCs/>
          <w:sz w:val="22"/>
          <w:szCs w:val="22"/>
        </w:rPr>
        <w:t>Pokud jsou v této dokumentaci uvedeny konkrétní typy výrobků, jedná se pouze o příklady sloužící pro specifikaci vlastností - technických a uživatelských standardů. zhotovitel dokumentace výslovně uvádí, že tyto výrobky lze nahradit jinými výrobky stejných vlastností - standardů a shodné, nebo vyšší kvality. stejným způsobem jsou (mohou být) v dokumentaci uvedeni jako příklad informativně i možní</w:t>
      </w:r>
      <w:r w:rsidRPr="007464EF">
        <w:rPr>
          <w:b/>
          <w:bCs/>
          <w:sz w:val="22"/>
          <w:szCs w:val="22"/>
        </w:rPr>
        <w:t xml:space="preserve"> v úvahu přicházejí výrobci, nebo dodavatelé!</w:t>
      </w:r>
    </w:p>
    <w:p w14:paraId="2D58EF33" w14:textId="77777777" w:rsidR="00AC1128" w:rsidRDefault="00AC1128" w:rsidP="00AC1128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</w:p>
    <w:p w14:paraId="0C6E2407" w14:textId="547E754A" w:rsidR="00AC1128" w:rsidRPr="007464EF" w:rsidRDefault="00AC1128" w:rsidP="00AC1128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Jednotlivé výrobky budou </w:t>
      </w:r>
      <w:r w:rsidR="008A14AF">
        <w:rPr>
          <w:b/>
          <w:bCs/>
          <w:sz w:val="22"/>
          <w:szCs w:val="22"/>
        </w:rPr>
        <w:t>certifikované</w:t>
      </w:r>
      <w:r>
        <w:rPr>
          <w:b/>
          <w:bCs/>
          <w:sz w:val="22"/>
          <w:szCs w:val="22"/>
        </w:rPr>
        <w:t xml:space="preserve"> a běžně dostupné na evropském trhu. </w:t>
      </w:r>
    </w:p>
    <w:p w14:paraId="73E6AD10" w14:textId="7DC63D15" w:rsidR="00ED784F" w:rsidRDefault="00ED784F" w:rsidP="00AC1128">
      <w:pPr>
        <w:ind w:left="426"/>
      </w:pPr>
      <w:r>
        <w:br w:type="page"/>
      </w:r>
    </w:p>
    <w:p w14:paraId="0F40A18F" w14:textId="730129EE" w:rsidR="00E13B90" w:rsidRDefault="00502523" w:rsidP="00E13B90">
      <w:pPr>
        <w:pStyle w:val="Nadpis1"/>
        <w:rPr>
          <w:u w:val="none"/>
        </w:rPr>
      </w:pPr>
      <w:bookmarkStart w:id="1" w:name="_Toc190110018"/>
      <w:r>
        <w:rPr>
          <w:u w:val="none"/>
        </w:rPr>
        <w:lastRenderedPageBreak/>
        <w:t>d.1.1.</w:t>
      </w:r>
      <w:r w:rsidR="00F524DF">
        <w:rPr>
          <w:u w:val="none"/>
        </w:rPr>
        <w:t xml:space="preserve">2. </w:t>
      </w:r>
      <w:r w:rsidR="00E13B90">
        <w:rPr>
          <w:u w:val="none"/>
        </w:rPr>
        <w:t>řešení požadavků na objekt a jeho stavební konstrukce</w:t>
      </w:r>
      <w:bookmarkEnd w:id="1"/>
    </w:p>
    <w:p w14:paraId="4DC84765" w14:textId="77777777" w:rsidR="00E13B90" w:rsidRDefault="00E13B90" w:rsidP="00E13B90"/>
    <w:p w14:paraId="06E2359A" w14:textId="6238CBE8" w:rsidR="00E13B90" w:rsidRDefault="004C24F0" w:rsidP="00785D93">
      <w:pPr>
        <w:pStyle w:val="Odstavecseseznamem"/>
        <w:numPr>
          <w:ilvl w:val="0"/>
          <w:numId w:val="32"/>
        </w:numPr>
      </w:pPr>
      <w:r>
        <w:t>Objekty stavby – objektová soustava, značení, návaznost a propojení</w:t>
      </w:r>
    </w:p>
    <w:p w14:paraId="3EDB1FFC" w14:textId="77777777" w:rsidR="00AD2FB8" w:rsidRDefault="00AD2FB8" w:rsidP="00AD2FB8">
      <w:pPr>
        <w:pStyle w:val="Odstavecseseznamem"/>
      </w:pPr>
    </w:p>
    <w:p w14:paraId="132449BD" w14:textId="30B1785A" w:rsidR="00591194" w:rsidRPr="00A8661B" w:rsidRDefault="00591194" w:rsidP="00AD2FB8">
      <w:pPr>
        <w:pStyle w:val="Odstavecseseznamem"/>
        <w:rPr>
          <w:i/>
          <w:iCs/>
        </w:rPr>
      </w:pPr>
      <w:r w:rsidRPr="00A8661B">
        <w:rPr>
          <w:i/>
          <w:iCs/>
        </w:rPr>
        <w:t>Stavební práce nejsou děleny n</w:t>
      </w:r>
      <w:r w:rsidR="0007462B" w:rsidRPr="00A8661B">
        <w:rPr>
          <w:i/>
          <w:iCs/>
        </w:rPr>
        <w:t xml:space="preserve">a objekty. Jedná se o jednoduché stavební práce. </w:t>
      </w:r>
    </w:p>
    <w:p w14:paraId="58C6A94F" w14:textId="77777777" w:rsidR="00591194" w:rsidRDefault="00591194" w:rsidP="00AD2FB8">
      <w:pPr>
        <w:pStyle w:val="Odstavecseseznamem"/>
      </w:pPr>
    </w:p>
    <w:p w14:paraId="3C7A1CDD" w14:textId="77777777" w:rsidR="00AD2FB8" w:rsidRDefault="004C24F0" w:rsidP="00AD2FB8">
      <w:pPr>
        <w:pStyle w:val="Odstavecseseznamem"/>
        <w:numPr>
          <w:ilvl w:val="0"/>
          <w:numId w:val="32"/>
        </w:numPr>
      </w:pPr>
      <w:r w:rsidRPr="004C24F0">
        <w:t>celkové provozní řešení stavby, technologie provozu nebo výroby; dispoziční řešení, technické a bezpečnostní parametry - popis a výpočet,</w:t>
      </w:r>
    </w:p>
    <w:p w14:paraId="5257A5DC" w14:textId="77777777" w:rsidR="00AD2FB8" w:rsidRPr="00A8661B" w:rsidRDefault="00AD2FB8" w:rsidP="00AD2FB8">
      <w:pPr>
        <w:pStyle w:val="Odstavecseseznamem"/>
        <w:rPr>
          <w:i/>
          <w:iCs/>
        </w:rPr>
      </w:pPr>
    </w:p>
    <w:p w14:paraId="21AE5A40" w14:textId="2FC1C5EF" w:rsidR="0007462B" w:rsidRPr="00A8661B" w:rsidRDefault="0007462B" w:rsidP="00AD2FB8">
      <w:pPr>
        <w:pStyle w:val="Odstavecseseznamem"/>
        <w:rPr>
          <w:i/>
          <w:iCs/>
        </w:rPr>
      </w:pPr>
      <w:r w:rsidRPr="00A8661B">
        <w:rPr>
          <w:i/>
          <w:iCs/>
        </w:rPr>
        <w:t xml:space="preserve">Záměrem stavebníka jsou stavební úpravy za účelem změny užívání </w:t>
      </w:r>
      <w:r w:rsidR="007C6122" w:rsidRPr="00A8661B">
        <w:rPr>
          <w:i/>
          <w:iCs/>
        </w:rPr>
        <w:t xml:space="preserve">kanceláří na bytové jednotky umístěné ve 2NP. </w:t>
      </w:r>
      <w:r w:rsidR="00FC7514" w:rsidRPr="00A8661B">
        <w:rPr>
          <w:i/>
          <w:iCs/>
        </w:rPr>
        <w:t xml:space="preserve">Přístup do jednotlivých prostor je stávající </w:t>
      </w:r>
      <w:r w:rsidR="001F0D5A" w:rsidRPr="00A8661B">
        <w:rPr>
          <w:i/>
          <w:iCs/>
        </w:rPr>
        <w:t xml:space="preserve">přes průchod z náměstí T.G. Masaryka a po stávajícím historickém schodišti. Nově se bytové jednotky požárně oddělí od ostatních prostor. </w:t>
      </w:r>
    </w:p>
    <w:p w14:paraId="2FFD2952" w14:textId="77777777" w:rsidR="004F0A1A" w:rsidRPr="00A8661B" w:rsidRDefault="004F0A1A" w:rsidP="00AD2FB8">
      <w:pPr>
        <w:pStyle w:val="Odstavecseseznamem"/>
        <w:rPr>
          <w:i/>
          <w:iCs/>
        </w:rPr>
      </w:pPr>
    </w:p>
    <w:p w14:paraId="5A7A3A8C" w14:textId="4BA1EAD1" w:rsidR="004F0A1A" w:rsidRPr="00A8661B" w:rsidRDefault="004F0A1A" w:rsidP="00AD2FB8">
      <w:pPr>
        <w:pStyle w:val="Odstavecseseznamem"/>
        <w:rPr>
          <w:i/>
          <w:iCs/>
        </w:rPr>
      </w:pPr>
      <w:r w:rsidRPr="00A8661B">
        <w:rPr>
          <w:i/>
          <w:iCs/>
        </w:rPr>
        <w:t xml:space="preserve">Bytová jednotka přední část je navržena jako 2+KK </w:t>
      </w:r>
    </w:p>
    <w:p w14:paraId="14B6392A" w14:textId="365779BF" w:rsidR="0007462B" w:rsidRPr="00A8661B" w:rsidRDefault="004F0A1A" w:rsidP="00E07835">
      <w:pPr>
        <w:pStyle w:val="Odstavecseseznamem"/>
        <w:rPr>
          <w:i/>
          <w:iCs/>
        </w:rPr>
      </w:pPr>
      <w:r w:rsidRPr="00A8661B">
        <w:rPr>
          <w:i/>
          <w:iCs/>
        </w:rPr>
        <w:t xml:space="preserve">Bytová jednotka v zadní části je navržena jako 1+KK </w:t>
      </w:r>
    </w:p>
    <w:p w14:paraId="28222D1B" w14:textId="5ED454C2" w:rsidR="00E07835" w:rsidRPr="00A8661B" w:rsidRDefault="00E07835" w:rsidP="00E07835">
      <w:pPr>
        <w:pStyle w:val="Odstavecseseznamem"/>
        <w:rPr>
          <w:i/>
          <w:iCs/>
        </w:rPr>
      </w:pPr>
      <w:r w:rsidRPr="00A8661B">
        <w:rPr>
          <w:i/>
          <w:iCs/>
        </w:rPr>
        <w:t xml:space="preserve">Dispoziční řešení koresponduje se stávajícím rozvržením </w:t>
      </w:r>
      <w:r w:rsidR="00DF664A" w:rsidRPr="00A8661B">
        <w:rPr>
          <w:i/>
          <w:iCs/>
        </w:rPr>
        <w:t xml:space="preserve">objektu. Dispozice se nemění pouze účel užívání jednotlivých prostor. </w:t>
      </w:r>
    </w:p>
    <w:p w14:paraId="49021E48" w14:textId="77777777" w:rsidR="00E07835" w:rsidRPr="00A8661B" w:rsidRDefault="00E07835" w:rsidP="00E07835">
      <w:pPr>
        <w:pStyle w:val="Odstavecseseznamem"/>
        <w:rPr>
          <w:i/>
          <w:iCs/>
        </w:rPr>
      </w:pPr>
    </w:p>
    <w:p w14:paraId="103E1AF6" w14:textId="25DA2B29" w:rsidR="00AD2FB8" w:rsidRDefault="00AD2FB8" w:rsidP="00AD2FB8">
      <w:pPr>
        <w:pStyle w:val="Odstavecseseznamem"/>
        <w:numPr>
          <w:ilvl w:val="0"/>
          <w:numId w:val="32"/>
        </w:numPr>
      </w:pPr>
      <w:r w:rsidRPr="00AD2FB8">
        <w:t>popis architektonického, výtvarného, materiálového, stavebně technického, konstrukčního a technologického řešení a příslušné parametry stavby nebo objekt</w:t>
      </w:r>
      <w:r>
        <w:t>u</w:t>
      </w:r>
    </w:p>
    <w:p w14:paraId="164097A7" w14:textId="77777777" w:rsidR="00DF664A" w:rsidRPr="00A8661B" w:rsidRDefault="00DF664A" w:rsidP="00DF664A">
      <w:pPr>
        <w:rPr>
          <w:i/>
          <w:iCs/>
        </w:rPr>
      </w:pPr>
    </w:p>
    <w:p w14:paraId="34EA4522" w14:textId="77777777" w:rsidR="00EB5550" w:rsidRPr="00A8661B" w:rsidRDefault="00EB5550" w:rsidP="00EB5550">
      <w:pPr>
        <w:ind w:left="709"/>
        <w:jc w:val="both"/>
        <w:rPr>
          <w:i/>
          <w:iCs/>
        </w:rPr>
      </w:pPr>
      <w:bookmarkStart w:id="2" w:name="_Hlk189745692"/>
      <w:r w:rsidRPr="00A8661B">
        <w:rPr>
          <w:i/>
          <w:iCs/>
        </w:rPr>
        <w:t xml:space="preserve">Záměrem stavebníka jsou drobné stavební práce ve dvou stávajících kancelářích. Z kanceláří se nově vytvoří bytové jednotky. </w:t>
      </w:r>
    </w:p>
    <w:p w14:paraId="153B4DED" w14:textId="330BB563" w:rsidR="00EB5550" w:rsidRPr="00A8661B" w:rsidRDefault="00EB5550" w:rsidP="00EB5550">
      <w:pPr>
        <w:ind w:left="709" w:firstLine="11"/>
        <w:jc w:val="both"/>
        <w:rPr>
          <w:i/>
          <w:iCs/>
        </w:rPr>
      </w:pPr>
      <w:r w:rsidRPr="00A8661B">
        <w:rPr>
          <w:i/>
          <w:iCs/>
        </w:rPr>
        <w:t xml:space="preserve">V řešených prostorách dlouhodobě zatékalo a omítky včetně podhledů jsou ve špatném technickém stavu. Vytvoří se nové nášlapné vrstvy, podhledy. Dále dojde ke změně užívání jednotlivých prostor. V rámci stavebních úprav se nebude zasahovat do nosného konstrukčního systému. Z důvodu dodržení normových požadavků na požární bezpečnost budou prováděny drobné stavební práce i na stávajících chodbách. Konkrétně se nově vytvoří nouzové osvětlení a stávající rozvaděče se provedou v požární odolnosti. V 1Np dojde k výměně stávajících dveří do provozovny prodejny oblečení a k zazdívce stávajícího okna. </w:t>
      </w:r>
    </w:p>
    <w:p w14:paraId="51DB9978" w14:textId="77777777" w:rsidR="00EB5550" w:rsidRPr="00A8661B" w:rsidRDefault="00EB5550" w:rsidP="00EB5550">
      <w:pPr>
        <w:ind w:left="709" w:firstLine="11"/>
        <w:jc w:val="both"/>
        <w:rPr>
          <w:i/>
          <w:iCs/>
        </w:rPr>
      </w:pPr>
    </w:p>
    <w:p w14:paraId="3ED6F898" w14:textId="3427838F" w:rsidR="00EB5550" w:rsidRPr="00A8661B" w:rsidRDefault="00EB5550" w:rsidP="00EB5550">
      <w:pPr>
        <w:ind w:left="709" w:firstLine="11"/>
        <w:jc w:val="both"/>
        <w:rPr>
          <w:i/>
          <w:iCs/>
        </w:rPr>
      </w:pPr>
      <w:r w:rsidRPr="00A8661B">
        <w:rPr>
          <w:i/>
          <w:iCs/>
        </w:rPr>
        <w:t>Bytová jednotka 2+KK v přední části:</w:t>
      </w:r>
      <w:r w:rsidR="00445E64" w:rsidRPr="00A8661B">
        <w:rPr>
          <w:i/>
          <w:iCs/>
        </w:rPr>
        <w:t xml:space="preserve"> (byt 2)</w:t>
      </w:r>
      <w:r w:rsidR="00EF3AA5" w:rsidRPr="00A8661B">
        <w:rPr>
          <w:i/>
          <w:iCs/>
        </w:rPr>
        <w:t xml:space="preserve"> dispozičně: </w:t>
      </w:r>
    </w:p>
    <w:p w14:paraId="2564422D" w14:textId="285AEF57" w:rsidR="003F528E" w:rsidRDefault="003F528E" w:rsidP="00EB5550">
      <w:pPr>
        <w:ind w:left="709" w:firstLine="11"/>
        <w:jc w:val="both"/>
        <w:rPr>
          <w:i/>
          <w:iCs/>
          <w:sz w:val="20"/>
          <w:szCs w:val="20"/>
        </w:rPr>
      </w:pPr>
      <w:r w:rsidRPr="00445871">
        <w:rPr>
          <w:i/>
          <w:iCs/>
          <w:noProof/>
          <w:sz w:val="20"/>
          <w:szCs w:val="20"/>
        </w:rPr>
        <w:drawing>
          <wp:inline distT="0" distB="0" distL="0" distR="0" wp14:anchorId="439CAE94" wp14:editId="54B99CC9">
            <wp:extent cx="3053138" cy="1216549"/>
            <wp:effectExtent l="0" t="0" r="0" b="3175"/>
            <wp:docPr id="338422673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422673" name="Obrázek 1" descr="Obsah obrázku text, snímek obrazovky, Písmo, číslo&#10;&#10;Popis byl vytvořen automaticky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98422" cy="1234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B781F" w14:textId="77777777" w:rsidR="00A8661B" w:rsidRDefault="00A8661B" w:rsidP="00EB5550">
      <w:pPr>
        <w:ind w:left="709" w:firstLine="11"/>
        <w:jc w:val="both"/>
        <w:rPr>
          <w:i/>
          <w:iCs/>
          <w:sz w:val="20"/>
          <w:szCs w:val="20"/>
        </w:rPr>
      </w:pPr>
    </w:p>
    <w:p w14:paraId="28091650" w14:textId="77777777" w:rsidR="00A8661B" w:rsidRDefault="00A8661B" w:rsidP="00EB5550">
      <w:pPr>
        <w:ind w:left="709" w:firstLine="11"/>
        <w:jc w:val="both"/>
        <w:rPr>
          <w:i/>
          <w:iCs/>
          <w:sz w:val="20"/>
          <w:szCs w:val="20"/>
        </w:rPr>
      </w:pPr>
    </w:p>
    <w:p w14:paraId="30BE3A93" w14:textId="77777777" w:rsidR="00A8661B" w:rsidRDefault="00A8661B" w:rsidP="00EB5550">
      <w:pPr>
        <w:ind w:left="709" w:firstLine="11"/>
        <w:jc w:val="both"/>
        <w:rPr>
          <w:i/>
          <w:iCs/>
          <w:sz w:val="20"/>
          <w:szCs w:val="20"/>
        </w:rPr>
      </w:pPr>
    </w:p>
    <w:p w14:paraId="1F1EF12A" w14:textId="77777777" w:rsidR="00A8661B" w:rsidRPr="00445871" w:rsidRDefault="00A8661B" w:rsidP="00EB5550">
      <w:pPr>
        <w:ind w:left="709" w:firstLine="11"/>
        <w:jc w:val="both"/>
        <w:rPr>
          <w:i/>
          <w:iCs/>
          <w:sz w:val="20"/>
          <w:szCs w:val="20"/>
        </w:rPr>
      </w:pPr>
    </w:p>
    <w:p w14:paraId="1137042B" w14:textId="37E1F575" w:rsidR="003F528E" w:rsidRPr="00A8661B" w:rsidRDefault="003F528E" w:rsidP="003F528E">
      <w:pPr>
        <w:ind w:left="709" w:firstLine="11"/>
        <w:jc w:val="both"/>
        <w:rPr>
          <w:i/>
          <w:iCs/>
        </w:rPr>
      </w:pPr>
      <w:r w:rsidRPr="00A8661B">
        <w:rPr>
          <w:i/>
          <w:iCs/>
        </w:rPr>
        <w:lastRenderedPageBreak/>
        <w:t xml:space="preserve">Bytová jednotka 1+KK v zadní části: (byt </w:t>
      </w:r>
      <w:r w:rsidR="00EF3AA5" w:rsidRPr="00A8661B">
        <w:rPr>
          <w:i/>
          <w:iCs/>
        </w:rPr>
        <w:t>3</w:t>
      </w:r>
      <w:r w:rsidRPr="00A8661B">
        <w:rPr>
          <w:i/>
          <w:iCs/>
        </w:rPr>
        <w:t>)</w:t>
      </w:r>
      <w:r w:rsidR="00EF3AA5" w:rsidRPr="00A8661B">
        <w:rPr>
          <w:i/>
          <w:iCs/>
        </w:rPr>
        <w:t xml:space="preserve"> dispozičně:</w:t>
      </w:r>
    </w:p>
    <w:p w14:paraId="06A7956E" w14:textId="59F3DC08" w:rsidR="003F528E" w:rsidRPr="00A8661B" w:rsidRDefault="003F528E" w:rsidP="003F528E">
      <w:pPr>
        <w:ind w:left="709" w:firstLine="11"/>
        <w:jc w:val="both"/>
        <w:rPr>
          <w:i/>
          <w:iCs/>
        </w:rPr>
      </w:pPr>
    </w:p>
    <w:p w14:paraId="7659C272" w14:textId="404785B4" w:rsidR="003F528E" w:rsidRPr="00445871" w:rsidRDefault="00EF3AA5" w:rsidP="00EB5550">
      <w:pPr>
        <w:ind w:left="709" w:firstLine="11"/>
        <w:jc w:val="both"/>
        <w:rPr>
          <w:sz w:val="20"/>
          <w:szCs w:val="20"/>
        </w:rPr>
      </w:pPr>
      <w:r w:rsidRPr="00445871">
        <w:rPr>
          <w:noProof/>
          <w:sz w:val="20"/>
          <w:szCs w:val="20"/>
        </w:rPr>
        <w:drawing>
          <wp:inline distT="0" distB="0" distL="0" distR="0" wp14:anchorId="12E11519" wp14:editId="51269C27">
            <wp:extent cx="3072520" cy="1208598"/>
            <wp:effectExtent l="0" t="0" r="0" b="0"/>
            <wp:docPr id="1884409691" name="Obrázek 1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409691" name="Obrázek 1" descr="Obsah obrázku text, snímek obrazovky, Písmo, číslo&#10;&#10;Popis byl vytvořen automaticky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33996" cy="123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"/>
    <w:p w14:paraId="2BD80D14" w14:textId="77777777" w:rsidR="00DF664A" w:rsidRDefault="00DF664A" w:rsidP="00DF664A">
      <w:pPr>
        <w:ind w:left="720"/>
      </w:pPr>
    </w:p>
    <w:p w14:paraId="6AC28D4C" w14:textId="77777777" w:rsidR="00DF664A" w:rsidRDefault="00DF664A" w:rsidP="00DF664A">
      <w:pPr>
        <w:ind w:left="720"/>
      </w:pPr>
    </w:p>
    <w:p w14:paraId="220EF2C0" w14:textId="77777777" w:rsidR="00AD2FB8" w:rsidRDefault="00AD2FB8" w:rsidP="00AD2FB8">
      <w:pPr>
        <w:pStyle w:val="Odstavecseseznamem"/>
      </w:pPr>
    </w:p>
    <w:p w14:paraId="1D27FC83" w14:textId="061CE9F6" w:rsidR="00AD2FB8" w:rsidRDefault="00CF6BA3" w:rsidP="00AD2FB8">
      <w:pPr>
        <w:pStyle w:val="Odstavecseseznamem"/>
        <w:numPr>
          <w:ilvl w:val="0"/>
          <w:numId w:val="32"/>
        </w:numPr>
      </w:pPr>
      <w:r w:rsidRPr="00CF6BA3">
        <w:t>provozně bezpečnostní řešení stavby nebo zařízení včetně řešení ochrany obyvatelstva,</w:t>
      </w:r>
    </w:p>
    <w:p w14:paraId="4FA315A1" w14:textId="77777777" w:rsidR="00445871" w:rsidRDefault="00445871" w:rsidP="00445871"/>
    <w:p w14:paraId="066943A3" w14:textId="777100AE" w:rsidR="00445871" w:rsidRPr="00E027CA" w:rsidRDefault="00445871" w:rsidP="00E027CA">
      <w:pPr>
        <w:ind w:left="720"/>
        <w:jc w:val="both"/>
        <w:rPr>
          <w:i/>
          <w:iCs/>
        </w:rPr>
      </w:pPr>
      <w:r w:rsidRPr="00E027CA">
        <w:rPr>
          <w:i/>
          <w:iCs/>
        </w:rPr>
        <w:t>V rámci stavebních úprav dojde k</w:t>
      </w:r>
      <w:r w:rsidR="0060015C" w:rsidRPr="00E027CA">
        <w:rPr>
          <w:i/>
          <w:iCs/>
        </w:rPr>
        <w:t>e zlepšení evakuace osob v řešeném objektu. Nově dojde k</w:t>
      </w:r>
      <w:r w:rsidRPr="00E027CA">
        <w:rPr>
          <w:i/>
          <w:iCs/>
        </w:rPr>
        <w:t xml:space="preserve"> úpravě elektroinstalace v rámci únikové cesty. Vymění se </w:t>
      </w:r>
      <w:r w:rsidR="0060015C" w:rsidRPr="00E027CA">
        <w:rPr>
          <w:i/>
          <w:iCs/>
        </w:rPr>
        <w:t>uzávěry elektroinstalací za požární. Řešené bytové jednotky se oddělí od ostatních prostor</w:t>
      </w:r>
      <w:r w:rsidR="00D52F8A" w:rsidRPr="00E027CA">
        <w:rPr>
          <w:i/>
          <w:iCs/>
        </w:rPr>
        <w:t xml:space="preserve"> dle normových požadavků požární bezpečnosti staveb.</w:t>
      </w:r>
    </w:p>
    <w:p w14:paraId="3535DF74" w14:textId="77777777" w:rsidR="00CF6BA3" w:rsidRDefault="00CF6BA3" w:rsidP="00CF6BA3">
      <w:pPr>
        <w:pStyle w:val="Odstavecseseznamem"/>
      </w:pPr>
    </w:p>
    <w:p w14:paraId="399D198C" w14:textId="67D28CAC" w:rsidR="00AD2FB8" w:rsidRDefault="00CF6BA3" w:rsidP="00986A70">
      <w:pPr>
        <w:pStyle w:val="Odstavecseseznamem"/>
        <w:numPr>
          <w:ilvl w:val="0"/>
          <w:numId w:val="32"/>
        </w:numPr>
      </w:pPr>
      <w:r w:rsidRPr="00CF6BA3">
        <w:t>řešení požadavků přístupnosti stavby: popis navržených opatření - zejména přístup ke stavbě, vstup do objektu, vertikální a horizontální pohyb, hygienická zařízení a šatny, informační, orientační, komunikační a přístupové systémy, únikové cesty a popřípadě popis dopadů na přístupnost z hlediska uplatnění závažných územně technických nebo stavebně technických důvodů nebo jiných veřejných zájmů,</w:t>
      </w:r>
    </w:p>
    <w:p w14:paraId="5E2165F2" w14:textId="77777777" w:rsidR="00D52F8A" w:rsidRDefault="00D52F8A" w:rsidP="00D52F8A"/>
    <w:p w14:paraId="62F03516" w14:textId="54469108" w:rsidR="003C1EC9" w:rsidRPr="00E027CA" w:rsidRDefault="003C1EC9" w:rsidP="003C1EC9">
      <w:pPr>
        <w:ind w:left="720"/>
        <w:rPr>
          <w:i/>
          <w:iCs/>
        </w:rPr>
      </w:pPr>
      <w:r w:rsidRPr="00E027CA">
        <w:rPr>
          <w:i/>
          <w:iCs/>
        </w:rPr>
        <w:t xml:space="preserve">Řešené prostory jsou i nadále přístupné po stávajících komunikačních plochách, které se nemění. </w:t>
      </w:r>
      <w:r w:rsidR="00360DB4" w:rsidRPr="00E027CA">
        <w:rPr>
          <w:i/>
          <w:iCs/>
        </w:rPr>
        <w:t>Jedná se o stávající historické schodiště a prostory.</w:t>
      </w:r>
    </w:p>
    <w:p w14:paraId="6864F27A" w14:textId="77777777" w:rsidR="003C1EC9" w:rsidRPr="00E027CA" w:rsidRDefault="003C1EC9" w:rsidP="00D52F8A">
      <w:pPr>
        <w:ind w:left="720"/>
        <w:rPr>
          <w:i/>
          <w:iCs/>
        </w:rPr>
      </w:pPr>
    </w:p>
    <w:p w14:paraId="1B2C8CF7" w14:textId="34317512" w:rsidR="00D52F8A" w:rsidRPr="00E027CA" w:rsidRDefault="00D52F8A" w:rsidP="00D52F8A">
      <w:pPr>
        <w:ind w:left="720"/>
        <w:rPr>
          <w:i/>
          <w:iCs/>
        </w:rPr>
      </w:pPr>
      <w:r w:rsidRPr="00E027CA">
        <w:rPr>
          <w:i/>
          <w:iCs/>
        </w:rPr>
        <w:t>V rámci stavebních úprav dojde ke zlepšení evakuace osob v řešeném objektu. Nově dojde k úpravě elektroinstalace v rámci únikové cesty. Vymění se uzávěry elektroinstalací za požární. Řešené bytové jednotky se oddělí od ostatních prostor dle normových požadavků požární bezpečnosti staveb.</w:t>
      </w:r>
    </w:p>
    <w:p w14:paraId="1728AD95" w14:textId="77777777" w:rsidR="00D52F8A" w:rsidRDefault="00D52F8A" w:rsidP="00D52F8A">
      <w:pPr>
        <w:pStyle w:val="Odstavecseseznamem"/>
      </w:pPr>
    </w:p>
    <w:p w14:paraId="22EE2FE1" w14:textId="015A31A6" w:rsidR="00CF6BA3" w:rsidRDefault="00CF6BA3" w:rsidP="00986A70">
      <w:pPr>
        <w:pStyle w:val="Odstavecseseznamem"/>
        <w:numPr>
          <w:ilvl w:val="0"/>
          <w:numId w:val="32"/>
        </w:numPr>
      </w:pPr>
      <w:r w:rsidRPr="00CF6BA3">
        <w:t>zemní práce - výkopy jam a rýh, popis a řešení,</w:t>
      </w:r>
    </w:p>
    <w:p w14:paraId="0E0429F1" w14:textId="77777777" w:rsidR="00360DB4" w:rsidRDefault="00360DB4" w:rsidP="00CF6BA3">
      <w:pPr>
        <w:pStyle w:val="Odstavecseseznamem"/>
        <w:rPr>
          <w:i/>
          <w:iCs/>
          <w:sz w:val="20"/>
          <w:szCs w:val="20"/>
        </w:rPr>
      </w:pPr>
    </w:p>
    <w:p w14:paraId="061D4350" w14:textId="15A24A2C" w:rsidR="00CF6BA3" w:rsidRPr="00E027CA" w:rsidRDefault="00360DB4" w:rsidP="00E027CA">
      <w:pPr>
        <w:ind w:left="720"/>
        <w:rPr>
          <w:i/>
          <w:iCs/>
        </w:rPr>
      </w:pPr>
      <w:r w:rsidRPr="00E027CA">
        <w:rPr>
          <w:i/>
          <w:iCs/>
        </w:rPr>
        <w:t>Neřeší se, netýká se této stavby</w:t>
      </w:r>
    </w:p>
    <w:p w14:paraId="1B3E3FFC" w14:textId="77777777" w:rsidR="00360DB4" w:rsidRDefault="00360DB4" w:rsidP="00CF6BA3">
      <w:pPr>
        <w:pStyle w:val="Odstavecseseznamem"/>
      </w:pPr>
    </w:p>
    <w:p w14:paraId="3C222CCB" w14:textId="4E4337E1" w:rsidR="00CF6BA3" w:rsidRDefault="002704BC" w:rsidP="00986A70">
      <w:pPr>
        <w:pStyle w:val="Odstavecseseznamem"/>
        <w:numPr>
          <w:ilvl w:val="0"/>
          <w:numId w:val="32"/>
        </w:numPr>
      </w:pPr>
      <w:r w:rsidRPr="002704BC">
        <w:t>zajištění výkopů,</w:t>
      </w:r>
    </w:p>
    <w:p w14:paraId="4CF95E45" w14:textId="77777777" w:rsidR="00360DB4" w:rsidRDefault="00360DB4" w:rsidP="00360DB4">
      <w:pPr>
        <w:pStyle w:val="Odstavecseseznamem"/>
        <w:rPr>
          <w:i/>
          <w:iCs/>
          <w:sz w:val="20"/>
          <w:szCs w:val="20"/>
        </w:rPr>
      </w:pPr>
    </w:p>
    <w:p w14:paraId="571D40BF" w14:textId="235D4A55" w:rsidR="00360DB4" w:rsidRPr="00360DB4" w:rsidRDefault="00360DB4" w:rsidP="00360DB4">
      <w:pPr>
        <w:pStyle w:val="Odstavecseseznamem"/>
        <w:rPr>
          <w:i/>
          <w:iCs/>
          <w:sz w:val="20"/>
          <w:szCs w:val="20"/>
        </w:rPr>
      </w:pPr>
      <w:r w:rsidRPr="00E027CA">
        <w:rPr>
          <w:i/>
          <w:iCs/>
        </w:rPr>
        <w:t>Neřeší se, netýká se této stavby</w:t>
      </w:r>
    </w:p>
    <w:p w14:paraId="3DCEF3E0" w14:textId="77777777" w:rsidR="002704BC" w:rsidRDefault="002704BC" w:rsidP="00E027CA">
      <w:pPr>
        <w:ind w:left="720"/>
      </w:pPr>
    </w:p>
    <w:p w14:paraId="2832BED0" w14:textId="11101591" w:rsidR="002704BC" w:rsidRDefault="002704BC" w:rsidP="00986A70">
      <w:pPr>
        <w:pStyle w:val="Odstavecseseznamem"/>
        <w:numPr>
          <w:ilvl w:val="0"/>
          <w:numId w:val="32"/>
        </w:numPr>
      </w:pPr>
      <w:r w:rsidRPr="002704BC">
        <w:t>založení stavby - návrh, výpočet a popis, se zapracováním výsledků průzkumu základových poměrů,</w:t>
      </w:r>
    </w:p>
    <w:p w14:paraId="7CAA1182" w14:textId="77777777" w:rsidR="00360DB4" w:rsidRDefault="00360DB4" w:rsidP="00360DB4"/>
    <w:p w14:paraId="0279297B" w14:textId="427D3149" w:rsidR="00360DB4" w:rsidRPr="00E027CA" w:rsidRDefault="00360DB4" w:rsidP="00E027CA">
      <w:pPr>
        <w:pStyle w:val="Odstavecseseznamem"/>
        <w:rPr>
          <w:i/>
          <w:iCs/>
        </w:rPr>
      </w:pPr>
      <w:r w:rsidRPr="00E027CA">
        <w:rPr>
          <w:i/>
          <w:iCs/>
        </w:rPr>
        <w:t>Jedná se o stávající stavbu, která je založena nejspíše na pískovcových nebo kamenných základech do kterých vlivem stavebních úprav nebude zasahováno.</w:t>
      </w:r>
    </w:p>
    <w:p w14:paraId="22C342E8" w14:textId="77777777" w:rsidR="002704BC" w:rsidRPr="00E027CA" w:rsidRDefault="002704BC" w:rsidP="002704BC">
      <w:pPr>
        <w:pStyle w:val="Odstavecseseznamem"/>
        <w:rPr>
          <w:i/>
          <w:iCs/>
        </w:rPr>
      </w:pPr>
    </w:p>
    <w:p w14:paraId="65665B23" w14:textId="4C50CA61" w:rsidR="002704BC" w:rsidRDefault="002704BC" w:rsidP="00986A70">
      <w:pPr>
        <w:pStyle w:val="Odstavecseseznamem"/>
        <w:numPr>
          <w:ilvl w:val="0"/>
          <w:numId w:val="32"/>
        </w:numPr>
      </w:pPr>
      <w:r w:rsidRPr="002704BC">
        <w:lastRenderedPageBreak/>
        <w:t>konstrukční a stavebně technické řešení a technické vlastnosti stavby - popis stavby po konstrukčních částech stavby, včetně požadavků na kvalitu a provedení, svislé nosné konstrukce, vodorovné nosné konstrukce, schodiště, střecha, příčky, výplně otvorů, obvodový plášť, střešní plášť, podlahy, podhledy, izolace, povrchové úpravy apod.,</w:t>
      </w:r>
    </w:p>
    <w:p w14:paraId="18A27781" w14:textId="77777777" w:rsidR="0025642B" w:rsidRDefault="0025642B" w:rsidP="0025642B">
      <w:pPr>
        <w:pStyle w:val="Nadpis3"/>
        <w:numPr>
          <w:ilvl w:val="0"/>
          <w:numId w:val="0"/>
        </w:numPr>
        <w:spacing w:after="60" w:line="240" w:lineRule="auto"/>
        <w:rPr>
          <w:szCs w:val="22"/>
        </w:rPr>
      </w:pPr>
      <w:r w:rsidRPr="0091273D">
        <w:rPr>
          <w:szCs w:val="22"/>
        </w:rPr>
        <w:t>Urbanismus</w:t>
      </w:r>
    </w:p>
    <w:p w14:paraId="2BCF53C0" w14:textId="77777777" w:rsidR="0025642B" w:rsidRPr="00EE35F1" w:rsidRDefault="0025642B" w:rsidP="0025642B"/>
    <w:p w14:paraId="4BCCB5F4" w14:textId="77777777" w:rsidR="0025642B" w:rsidRPr="00E53473" w:rsidRDefault="0025642B" w:rsidP="0025642B">
      <w:pPr>
        <w:jc w:val="both"/>
        <w:rPr>
          <w:sz w:val="22"/>
          <w:szCs w:val="22"/>
        </w:rPr>
      </w:pPr>
      <w:r w:rsidRPr="00E53473">
        <w:rPr>
          <w:sz w:val="22"/>
          <w:szCs w:val="22"/>
        </w:rPr>
        <w:t>Jedná se o stávající objekt určený k bydlení umístěný v historické zóně města Česká Lípa. Konkrétně je objekt umístěn v památkové zóně. Stávající objekt je umístěn v řadové zástavbě</w:t>
      </w:r>
      <w:r>
        <w:rPr>
          <w:sz w:val="22"/>
          <w:szCs w:val="22"/>
        </w:rPr>
        <w:t xml:space="preserve"> na </w:t>
      </w:r>
      <w:proofErr w:type="spellStart"/>
      <w:r>
        <w:rPr>
          <w:sz w:val="22"/>
          <w:szCs w:val="22"/>
        </w:rPr>
        <w:t>p.p.č</w:t>
      </w:r>
      <w:proofErr w:type="spellEnd"/>
      <w:r>
        <w:rPr>
          <w:sz w:val="22"/>
          <w:szCs w:val="22"/>
        </w:rPr>
        <w:t xml:space="preserve">. 289, </w:t>
      </w:r>
      <w:proofErr w:type="spellStart"/>
      <w:r>
        <w:rPr>
          <w:sz w:val="22"/>
          <w:szCs w:val="22"/>
        </w:rPr>
        <w:t>k.ú</w:t>
      </w:r>
      <w:proofErr w:type="spellEnd"/>
      <w:r>
        <w:rPr>
          <w:sz w:val="22"/>
          <w:szCs w:val="22"/>
        </w:rPr>
        <w:t>. Česká Lípa</w:t>
      </w:r>
      <w:r w:rsidRPr="00E53473">
        <w:rPr>
          <w:sz w:val="22"/>
          <w:szCs w:val="22"/>
        </w:rPr>
        <w:t xml:space="preserve"> o velikosti nejdelších rozměrech cca 43,00 m x 13,00m.</w:t>
      </w:r>
    </w:p>
    <w:p w14:paraId="076D3D3E" w14:textId="77777777" w:rsidR="0025642B" w:rsidRDefault="0025642B" w:rsidP="0025642B">
      <w:pPr>
        <w:pStyle w:val="Odstavecseseznamem"/>
        <w:jc w:val="both"/>
        <w:rPr>
          <w:sz w:val="22"/>
          <w:szCs w:val="22"/>
        </w:rPr>
      </w:pPr>
    </w:p>
    <w:p w14:paraId="04D320B6" w14:textId="77777777" w:rsidR="0025642B" w:rsidRPr="00E53473" w:rsidRDefault="0025642B" w:rsidP="0025642B">
      <w:pPr>
        <w:jc w:val="both"/>
        <w:rPr>
          <w:sz w:val="22"/>
          <w:szCs w:val="22"/>
        </w:rPr>
      </w:pPr>
      <w:r w:rsidRPr="00E53473">
        <w:rPr>
          <w:sz w:val="22"/>
          <w:szCs w:val="22"/>
        </w:rPr>
        <w:t xml:space="preserve">Stavebními úpravami se nemění vzhled objektu. </w:t>
      </w:r>
    </w:p>
    <w:p w14:paraId="329A8789" w14:textId="77777777" w:rsidR="0025642B" w:rsidRDefault="0025642B" w:rsidP="0025642B">
      <w:pPr>
        <w:jc w:val="both"/>
        <w:rPr>
          <w:sz w:val="22"/>
          <w:szCs w:val="22"/>
        </w:rPr>
      </w:pPr>
    </w:p>
    <w:p w14:paraId="6D4E6D0E" w14:textId="77777777" w:rsidR="0025642B" w:rsidRDefault="0025642B" w:rsidP="0025642B">
      <w:pPr>
        <w:pStyle w:val="Nadpis3"/>
        <w:numPr>
          <w:ilvl w:val="0"/>
          <w:numId w:val="0"/>
        </w:numPr>
        <w:spacing w:after="60" w:line="240" w:lineRule="auto"/>
        <w:rPr>
          <w:szCs w:val="22"/>
        </w:rPr>
      </w:pPr>
      <w:r>
        <w:rPr>
          <w:szCs w:val="22"/>
        </w:rPr>
        <w:t>Architektonické řešení</w:t>
      </w:r>
    </w:p>
    <w:p w14:paraId="74BAAD91" w14:textId="77777777" w:rsidR="0025642B" w:rsidRPr="00725DB7" w:rsidRDefault="0025642B" w:rsidP="0025642B"/>
    <w:p w14:paraId="38A17AB4" w14:textId="77777777" w:rsidR="0025642B" w:rsidRDefault="0025642B" w:rsidP="0025642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Stavební úpravy za účelem změny užívání na </w:t>
      </w:r>
      <w:proofErr w:type="spellStart"/>
      <w:r>
        <w:rPr>
          <w:sz w:val="22"/>
          <w:szCs w:val="22"/>
        </w:rPr>
        <w:t>p.p.č</w:t>
      </w:r>
      <w:proofErr w:type="spellEnd"/>
      <w:r>
        <w:rPr>
          <w:sz w:val="22"/>
          <w:szCs w:val="22"/>
        </w:rPr>
        <w:t xml:space="preserve">. 289, </w:t>
      </w:r>
      <w:proofErr w:type="spellStart"/>
      <w:r>
        <w:rPr>
          <w:sz w:val="22"/>
          <w:szCs w:val="22"/>
        </w:rPr>
        <w:t>k.ú</w:t>
      </w:r>
      <w:proofErr w:type="spellEnd"/>
      <w:r>
        <w:rPr>
          <w:sz w:val="22"/>
          <w:szCs w:val="22"/>
        </w:rPr>
        <w:t>. Česká Lípa</w:t>
      </w:r>
    </w:p>
    <w:p w14:paraId="25ED1BF1" w14:textId="77777777" w:rsidR="0025642B" w:rsidRDefault="0025642B" w:rsidP="0025642B">
      <w:pPr>
        <w:jc w:val="both"/>
        <w:rPr>
          <w:sz w:val="22"/>
          <w:szCs w:val="22"/>
        </w:rPr>
      </w:pPr>
    </w:p>
    <w:p w14:paraId="1455AA25" w14:textId="77777777" w:rsidR="0025642B" w:rsidRPr="00AC2167" w:rsidRDefault="0025642B" w:rsidP="0025642B">
      <w:pPr>
        <w:jc w:val="both"/>
        <w:rPr>
          <w:sz w:val="22"/>
          <w:szCs w:val="22"/>
        </w:rPr>
      </w:pPr>
      <w:r w:rsidRPr="00AC2167">
        <w:rPr>
          <w:sz w:val="22"/>
          <w:szCs w:val="22"/>
        </w:rPr>
        <w:t xml:space="preserve">Záměrem stavebníka jsou drobné stavební práce ve dvou stávajících kancelářích. Z kanceláří se nově vytvoří bytové jednotky. </w:t>
      </w:r>
    </w:p>
    <w:p w14:paraId="356D0CC2" w14:textId="77777777" w:rsidR="0025642B" w:rsidRPr="00AC2167" w:rsidRDefault="0025642B" w:rsidP="0025642B">
      <w:pPr>
        <w:jc w:val="both"/>
        <w:rPr>
          <w:sz w:val="22"/>
          <w:szCs w:val="22"/>
        </w:rPr>
      </w:pPr>
    </w:p>
    <w:p w14:paraId="338F349C" w14:textId="77777777" w:rsidR="0025642B" w:rsidRPr="00AC2167" w:rsidRDefault="0025642B" w:rsidP="0025642B">
      <w:pPr>
        <w:ind w:firstLine="11"/>
        <w:jc w:val="both"/>
        <w:rPr>
          <w:sz w:val="22"/>
          <w:szCs w:val="22"/>
        </w:rPr>
      </w:pPr>
      <w:r w:rsidRPr="00AC2167">
        <w:rPr>
          <w:sz w:val="22"/>
          <w:szCs w:val="22"/>
        </w:rPr>
        <w:t xml:space="preserve">V řešených prostorách dlouhodobě zatékalo a omítky včetně podhledů jsou ve špatném technickém stavu. Nově se vytvoří nové nášlapné vrstvy, podhledy. Dále dojde ke změně užívání jednotlivých prostor. V rámci stavebních úprav se nebude zasahovat do nosného konstrukčního systému. Z důvodu dodržení normových požadavků na požární bezpečnost budou prováděny drobné stavební práce i na stávajících chodbách. Konkrétně se nově vytvoří nouzové osvětlení a stávající rozvaděče se provedou v požární odolnosti. V 1Np dojde k výměně stávajících dveří do provozovny prodejny oblečení a k zazdívce stávajícího okna. </w:t>
      </w:r>
    </w:p>
    <w:p w14:paraId="17E21F1D" w14:textId="77777777" w:rsidR="0025642B" w:rsidRPr="00F22725" w:rsidRDefault="0025642B" w:rsidP="0025642B">
      <w:pPr>
        <w:pStyle w:val="Zkladntextodsazen"/>
        <w:ind w:left="0"/>
        <w:jc w:val="both"/>
        <w:rPr>
          <w:rFonts w:ascii="Arial" w:hAnsi="Arial"/>
          <w:sz w:val="22"/>
          <w:szCs w:val="22"/>
          <w:highlight w:val="yellow"/>
        </w:rPr>
      </w:pPr>
    </w:p>
    <w:p w14:paraId="58D0583A" w14:textId="77777777" w:rsidR="0025642B" w:rsidRPr="005A4C26" w:rsidRDefault="0025642B" w:rsidP="0025642B">
      <w:pPr>
        <w:pStyle w:val="Nadpis1"/>
        <w:numPr>
          <w:ilvl w:val="0"/>
          <w:numId w:val="0"/>
        </w:numPr>
        <w:ind w:left="720" w:hanging="720"/>
        <w:rPr>
          <w:u w:val="none"/>
        </w:rPr>
      </w:pPr>
      <w:bookmarkStart w:id="3" w:name="_Toc189831002"/>
      <w:bookmarkStart w:id="4" w:name="_Toc190110019"/>
      <w:r w:rsidRPr="005A4C26">
        <w:rPr>
          <w:u w:val="none"/>
        </w:rPr>
        <w:t>STAVEBNÍ KONSTRUKCE</w:t>
      </w:r>
      <w:bookmarkEnd w:id="3"/>
      <w:bookmarkEnd w:id="4"/>
    </w:p>
    <w:p w14:paraId="4BD587DB" w14:textId="6DD735F7" w:rsidR="0025642B" w:rsidRPr="005140DD" w:rsidRDefault="0025642B" w:rsidP="0025642B">
      <w:pPr>
        <w:pStyle w:val="Nadpis2"/>
        <w:numPr>
          <w:ilvl w:val="0"/>
          <w:numId w:val="0"/>
        </w:numPr>
        <w:ind w:left="113"/>
      </w:pPr>
      <w:bookmarkStart w:id="5" w:name="_Toc189831003"/>
      <w:bookmarkStart w:id="6" w:name="_Toc190110020"/>
      <w:r>
        <w:t>pROVEDENÉ PRŮZKUMY</w:t>
      </w:r>
      <w:bookmarkEnd w:id="5"/>
      <w:bookmarkEnd w:id="6"/>
    </w:p>
    <w:p w14:paraId="59C9ADC8" w14:textId="77777777" w:rsidR="0025642B" w:rsidRPr="00572A1A" w:rsidRDefault="0025642B" w:rsidP="0025642B">
      <w:pPr>
        <w:ind w:left="142"/>
        <w:jc w:val="both"/>
        <w:rPr>
          <w:rFonts w:cs="Arial"/>
          <w:sz w:val="22"/>
          <w:szCs w:val="22"/>
        </w:rPr>
      </w:pPr>
      <w:r w:rsidRPr="00572A1A">
        <w:rPr>
          <w:rFonts w:cs="Arial"/>
          <w:sz w:val="22"/>
          <w:szCs w:val="22"/>
        </w:rPr>
        <w:t xml:space="preserve">Před zpracováním této dokumentace byla provedena obhlídka a pasportizace místa budoucího staveniště projektantem. V každé bytové jednotce je plíseň způsobná dlouhodobým zatékáním. V místnosti 2.02A a 2.03B je degradován podhled a podlaha.  </w:t>
      </w:r>
    </w:p>
    <w:p w14:paraId="0E4A6D7A" w14:textId="25D23422" w:rsidR="0025642B" w:rsidRPr="008D449E" w:rsidRDefault="0025642B" w:rsidP="0025642B">
      <w:pPr>
        <w:pStyle w:val="Nadpis2"/>
        <w:numPr>
          <w:ilvl w:val="0"/>
          <w:numId w:val="0"/>
        </w:numPr>
        <w:ind w:left="720" w:hanging="720"/>
        <w:rPr>
          <w:sz w:val="22"/>
          <w:szCs w:val="22"/>
        </w:rPr>
      </w:pPr>
      <w:bookmarkStart w:id="7" w:name="_Toc189831005"/>
      <w:bookmarkStart w:id="8" w:name="_Toc190110021"/>
      <w:r w:rsidRPr="008D449E">
        <w:rPr>
          <w:caps w:val="0"/>
        </w:rPr>
        <w:t>ZALOŽENÍ</w:t>
      </w:r>
      <w:bookmarkEnd w:id="7"/>
      <w:bookmarkEnd w:id="8"/>
    </w:p>
    <w:p w14:paraId="585691B9" w14:textId="77777777" w:rsidR="0025642B" w:rsidRPr="008D449E" w:rsidRDefault="0025642B" w:rsidP="0025642B">
      <w:pPr>
        <w:jc w:val="both"/>
        <w:rPr>
          <w:rFonts w:cs="Arial"/>
          <w:sz w:val="22"/>
          <w:szCs w:val="22"/>
        </w:rPr>
      </w:pPr>
      <w:r w:rsidRPr="008D449E">
        <w:rPr>
          <w:sz w:val="22"/>
          <w:szCs w:val="22"/>
        </w:rPr>
        <w:t xml:space="preserve">Neřeší se. </w:t>
      </w:r>
    </w:p>
    <w:p w14:paraId="74970787" w14:textId="7291693C" w:rsidR="0025642B" w:rsidRPr="008D449E" w:rsidRDefault="0025642B" w:rsidP="0025642B">
      <w:pPr>
        <w:pStyle w:val="Nadpis2"/>
        <w:numPr>
          <w:ilvl w:val="0"/>
          <w:numId w:val="0"/>
        </w:numPr>
        <w:rPr>
          <w:caps w:val="0"/>
        </w:rPr>
      </w:pPr>
      <w:bookmarkStart w:id="9" w:name="_Toc189831006"/>
      <w:bookmarkStart w:id="10" w:name="_Toc190110022"/>
      <w:r w:rsidRPr="008D449E">
        <w:rPr>
          <w:caps w:val="0"/>
        </w:rPr>
        <w:t>HLAVNÍ SVISLÉ A VODOROVNÉ NOSNÉ KONSTRUKCE</w:t>
      </w:r>
      <w:bookmarkEnd w:id="9"/>
      <w:bookmarkEnd w:id="10"/>
    </w:p>
    <w:p w14:paraId="2AF33B63" w14:textId="77777777" w:rsidR="0061609F" w:rsidRDefault="0025642B" w:rsidP="0061609F">
      <w:pPr>
        <w:spacing w:after="240"/>
        <w:jc w:val="both"/>
        <w:rPr>
          <w:b/>
          <w:i/>
          <w:sz w:val="22"/>
          <w:szCs w:val="22"/>
        </w:rPr>
      </w:pPr>
      <w:r w:rsidRPr="008D449E">
        <w:rPr>
          <w:b/>
          <w:i/>
          <w:sz w:val="22"/>
          <w:szCs w:val="22"/>
        </w:rPr>
        <w:t>Zdivo</w:t>
      </w:r>
    </w:p>
    <w:p w14:paraId="249F5F31" w14:textId="52F56367" w:rsidR="0025642B" w:rsidRPr="008D449E" w:rsidRDefault="0025642B" w:rsidP="0061609F">
      <w:pPr>
        <w:spacing w:after="240"/>
        <w:jc w:val="both"/>
        <w:rPr>
          <w:sz w:val="22"/>
          <w:szCs w:val="22"/>
        </w:rPr>
      </w:pPr>
      <w:r w:rsidRPr="008D449E">
        <w:rPr>
          <w:bCs/>
          <w:iCs/>
          <w:sz w:val="22"/>
          <w:szCs w:val="22"/>
        </w:rPr>
        <w:t xml:space="preserve">Stávající zdivo je tvořené ze smíšeného zdiva. Nemění se. </w:t>
      </w:r>
    </w:p>
    <w:p w14:paraId="3B1CF3BA" w14:textId="107F956A" w:rsidR="0025642B" w:rsidRPr="008D449E" w:rsidRDefault="0025642B" w:rsidP="0025642B">
      <w:pPr>
        <w:spacing w:after="240"/>
        <w:jc w:val="both"/>
        <w:rPr>
          <w:b/>
          <w:i/>
          <w:sz w:val="22"/>
          <w:szCs w:val="22"/>
        </w:rPr>
      </w:pPr>
      <w:r w:rsidRPr="008D449E">
        <w:rPr>
          <w:b/>
          <w:i/>
          <w:sz w:val="22"/>
          <w:szCs w:val="22"/>
        </w:rPr>
        <w:t xml:space="preserve">Stropní konstrukce </w:t>
      </w:r>
    </w:p>
    <w:p w14:paraId="60BEF47E" w14:textId="062FAD12" w:rsidR="0025642B" w:rsidRPr="008D449E" w:rsidRDefault="0025642B" w:rsidP="0025642B">
      <w:pPr>
        <w:spacing w:after="240"/>
        <w:jc w:val="both"/>
        <w:rPr>
          <w:bCs/>
          <w:iCs/>
          <w:sz w:val="22"/>
          <w:szCs w:val="22"/>
        </w:rPr>
      </w:pPr>
      <w:r w:rsidRPr="008D449E">
        <w:rPr>
          <w:bCs/>
          <w:iCs/>
          <w:sz w:val="22"/>
          <w:szCs w:val="22"/>
        </w:rPr>
        <w:t>Stropní konstrukce jsou stávající tvořené z cihelné klenby a trámové stropní konstrukce. Nemění se.</w:t>
      </w:r>
    </w:p>
    <w:p w14:paraId="165D84C5" w14:textId="02A5FC56" w:rsidR="0061609F" w:rsidRDefault="0061609F" w:rsidP="0025642B">
      <w:pPr>
        <w:spacing w:after="240"/>
        <w:jc w:val="both"/>
        <w:rPr>
          <w:bCs/>
          <w:iCs/>
          <w:sz w:val="22"/>
          <w:szCs w:val="22"/>
        </w:rPr>
      </w:pPr>
      <w:r w:rsidRPr="0061609F">
        <w:rPr>
          <w:bCs/>
          <w:iCs/>
          <w:noProof/>
          <w:sz w:val="22"/>
          <w:szCs w:val="22"/>
        </w:rPr>
        <w:lastRenderedPageBreak/>
        <w:drawing>
          <wp:anchor distT="0" distB="0" distL="114300" distR="114300" simplePos="0" relativeHeight="251657216" behindDoc="0" locked="0" layoutInCell="1" allowOverlap="1" wp14:anchorId="02318E94" wp14:editId="513BD697">
            <wp:simplePos x="0" y="0"/>
            <wp:positionH relativeFrom="column">
              <wp:posOffset>-57785</wp:posOffset>
            </wp:positionH>
            <wp:positionV relativeFrom="paragraph">
              <wp:posOffset>962660</wp:posOffset>
            </wp:positionV>
            <wp:extent cx="2781300" cy="2040255"/>
            <wp:effectExtent l="0" t="0" r="0" b="0"/>
            <wp:wrapTopAndBottom/>
            <wp:docPr id="63931248" name="Obrázek 1" descr="Obsah obrázku text, snímek obrazovky, Písmo, dokument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931248" name="Obrázek 1" descr="Obsah obrázku text, snímek obrazovky, Písmo, dokument&#10;&#10;Obsah vygenerovaný umělou inteligencí může být nesprávný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040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642B" w:rsidRPr="008D449E">
        <w:rPr>
          <w:bCs/>
          <w:iCs/>
          <w:sz w:val="22"/>
          <w:szCs w:val="22"/>
        </w:rPr>
        <w:t>V rámci stavebních úprav dojde k zadělání stávajícího prostupu mezi bytem č. 2 a sousední bytovou jednotkou ve 3NP. Nově se vytvoří rám, který je patrný ve výkresové části detaily. Je navržena konstrukce uchycená do dřevěné konstrukce kolem rámu z KVH konstrukčního hranolu o velikosti 60/120</w:t>
      </w:r>
      <w:r w:rsidR="00F4441C">
        <w:rPr>
          <w:bCs/>
          <w:iCs/>
          <w:sz w:val="22"/>
          <w:szCs w:val="22"/>
        </w:rPr>
        <w:t xml:space="preserve"> </w:t>
      </w:r>
      <w:r w:rsidR="0025642B" w:rsidRPr="008D449E">
        <w:rPr>
          <w:bCs/>
          <w:iCs/>
          <w:sz w:val="22"/>
          <w:szCs w:val="22"/>
        </w:rPr>
        <w:t>mm</w:t>
      </w:r>
      <w:r w:rsidR="00F4441C">
        <w:rPr>
          <w:bCs/>
          <w:iCs/>
          <w:sz w:val="22"/>
          <w:szCs w:val="22"/>
        </w:rPr>
        <w:t xml:space="preserve"> a 60/100 mm.</w:t>
      </w:r>
      <w:r>
        <w:rPr>
          <w:bCs/>
          <w:iCs/>
          <w:sz w:val="22"/>
          <w:szCs w:val="22"/>
        </w:rPr>
        <w:t xml:space="preserve"> Napojení na stávající konstrukci se provede na závitové tyče a vruty. Po odhalení se upřesní velikosti jednotlivých prvků.</w:t>
      </w:r>
    </w:p>
    <w:p w14:paraId="2CB49FB4" w14:textId="7FBDE90E" w:rsidR="0025642B" w:rsidRPr="008D449E" w:rsidRDefault="0025642B" w:rsidP="0025642B">
      <w:pPr>
        <w:spacing w:before="60" w:after="60"/>
        <w:jc w:val="both"/>
        <w:rPr>
          <w:b/>
          <w:i/>
          <w:sz w:val="22"/>
          <w:szCs w:val="22"/>
        </w:rPr>
      </w:pPr>
      <w:r w:rsidRPr="008D449E">
        <w:rPr>
          <w:b/>
          <w:i/>
          <w:sz w:val="22"/>
          <w:szCs w:val="22"/>
        </w:rPr>
        <w:t>Konstrukce krovu</w:t>
      </w:r>
    </w:p>
    <w:p w14:paraId="285F756A" w14:textId="5BD812AA" w:rsidR="0025642B" w:rsidRPr="008D449E" w:rsidRDefault="0025642B" w:rsidP="0025642B">
      <w:pPr>
        <w:jc w:val="both"/>
        <w:rPr>
          <w:sz w:val="22"/>
          <w:szCs w:val="22"/>
        </w:rPr>
      </w:pPr>
    </w:p>
    <w:p w14:paraId="71281FBF" w14:textId="1E18598C" w:rsidR="0025642B" w:rsidRPr="008D449E" w:rsidRDefault="0025642B" w:rsidP="0025642B">
      <w:pPr>
        <w:jc w:val="both"/>
        <w:rPr>
          <w:sz w:val="22"/>
          <w:szCs w:val="22"/>
        </w:rPr>
      </w:pPr>
      <w:r w:rsidRPr="008D449E">
        <w:rPr>
          <w:sz w:val="22"/>
          <w:szCs w:val="22"/>
        </w:rPr>
        <w:t xml:space="preserve">Konstrukce krovu se v rámci opravy střešních plášťů opravila v rámci předchozích stavebních úpravách. </w:t>
      </w:r>
    </w:p>
    <w:p w14:paraId="2B56E417" w14:textId="77777777" w:rsidR="0025642B" w:rsidRPr="00E2468E" w:rsidRDefault="0025642B" w:rsidP="0025642B">
      <w:pPr>
        <w:jc w:val="both"/>
        <w:rPr>
          <w:sz w:val="22"/>
          <w:szCs w:val="22"/>
          <w:highlight w:val="yellow"/>
        </w:rPr>
      </w:pPr>
    </w:p>
    <w:p w14:paraId="3F790A04" w14:textId="77777777" w:rsidR="0025642B" w:rsidRPr="008D449E" w:rsidRDefault="0025642B" w:rsidP="0025642B">
      <w:pPr>
        <w:tabs>
          <w:tab w:val="left" w:pos="360"/>
        </w:tabs>
        <w:jc w:val="both"/>
        <w:rPr>
          <w:i/>
          <w:sz w:val="22"/>
          <w:szCs w:val="22"/>
        </w:rPr>
      </w:pPr>
      <w:r w:rsidRPr="008D449E">
        <w:rPr>
          <w:i/>
          <w:sz w:val="22"/>
          <w:szCs w:val="22"/>
        </w:rPr>
        <w:t>Pozn.: veškeré dřevěné prvky budou opatřeny nátěrem proti dřevokazným houbám a hmyzu.</w:t>
      </w:r>
    </w:p>
    <w:p w14:paraId="16974E80" w14:textId="4C59A234" w:rsidR="0025642B" w:rsidRPr="00935D76" w:rsidRDefault="0025642B" w:rsidP="0025642B">
      <w:pPr>
        <w:pStyle w:val="Nadpis2"/>
        <w:numPr>
          <w:ilvl w:val="0"/>
          <w:numId w:val="0"/>
        </w:numPr>
        <w:rPr>
          <w:caps w:val="0"/>
        </w:rPr>
      </w:pPr>
      <w:bookmarkStart w:id="11" w:name="_Toc189831007"/>
      <w:bookmarkStart w:id="12" w:name="_Toc190110023"/>
      <w:r w:rsidRPr="00935D76">
        <w:rPr>
          <w:caps w:val="0"/>
        </w:rPr>
        <w:t>STŘEŠNÍ PLÁŠŤ</w:t>
      </w:r>
      <w:bookmarkEnd w:id="11"/>
      <w:bookmarkEnd w:id="12"/>
    </w:p>
    <w:p w14:paraId="45AB308F" w14:textId="77777777" w:rsidR="0025642B" w:rsidRPr="00935D76" w:rsidRDefault="0025642B" w:rsidP="0025642B">
      <w:pPr>
        <w:jc w:val="both"/>
        <w:rPr>
          <w:sz w:val="22"/>
          <w:szCs w:val="22"/>
        </w:rPr>
      </w:pPr>
      <w:r w:rsidRPr="00935D76">
        <w:rPr>
          <w:sz w:val="22"/>
          <w:szCs w:val="22"/>
        </w:rPr>
        <w:t>Střešní plášť je stávající. V rámci stavebních úprav dojde k doplnění prostupu do plechové krytiny pro vedení odkouření nového plynového kondenzačního kotle. Prostup bude řešit zhotovitel. Jelikož je střešní plášť v záruce bude nutná domluva s montážní firmou střešní krytiny.</w:t>
      </w:r>
    </w:p>
    <w:p w14:paraId="5372B04B" w14:textId="77777777" w:rsidR="0025642B" w:rsidRPr="00935D76" w:rsidRDefault="0025642B" w:rsidP="0025642B">
      <w:pPr>
        <w:jc w:val="both"/>
        <w:rPr>
          <w:sz w:val="22"/>
          <w:szCs w:val="22"/>
        </w:rPr>
      </w:pPr>
    </w:p>
    <w:p w14:paraId="71E21EFC" w14:textId="77777777" w:rsidR="0025642B" w:rsidRPr="00935D76" w:rsidRDefault="0025642B" w:rsidP="0025642B">
      <w:pPr>
        <w:pStyle w:val="Odstavecseseznamem"/>
        <w:numPr>
          <w:ilvl w:val="0"/>
          <w:numId w:val="38"/>
        </w:numPr>
        <w:jc w:val="both"/>
        <w:rPr>
          <w:b/>
          <w:bCs/>
          <w:sz w:val="22"/>
          <w:szCs w:val="22"/>
        </w:rPr>
      </w:pPr>
      <w:r w:rsidRPr="00935D76">
        <w:rPr>
          <w:b/>
          <w:bCs/>
          <w:sz w:val="22"/>
          <w:szCs w:val="22"/>
        </w:rPr>
        <w:t xml:space="preserve">1 x prostup pro odkouření a přívod průměr odkouření 125/80 mm. </w:t>
      </w:r>
    </w:p>
    <w:p w14:paraId="0ACB9F6A" w14:textId="77777777" w:rsidR="0025642B" w:rsidRDefault="0025642B" w:rsidP="0025642B">
      <w:pPr>
        <w:jc w:val="both"/>
        <w:rPr>
          <w:b/>
          <w:bCs/>
          <w:sz w:val="22"/>
          <w:szCs w:val="22"/>
          <w:highlight w:val="yellow"/>
        </w:rPr>
      </w:pPr>
    </w:p>
    <w:p w14:paraId="205D5F96" w14:textId="1A26C787" w:rsidR="0025642B" w:rsidRPr="00935D76" w:rsidRDefault="0025642B" w:rsidP="0025642B">
      <w:pPr>
        <w:pStyle w:val="Nadpis2"/>
        <w:numPr>
          <w:ilvl w:val="0"/>
          <w:numId w:val="0"/>
        </w:numPr>
        <w:rPr>
          <w:caps w:val="0"/>
        </w:rPr>
      </w:pPr>
      <w:bookmarkStart w:id="13" w:name="_Toc189831008"/>
      <w:bookmarkStart w:id="14" w:name="_Toc190110024"/>
      <w:r w:rsidRPr="00935D76">
        <w:rPr>
          <w:caps w:val="0"/>
        </w:rPr>
        <w:t>TEPELNÉ IZOLACE</w:t>
      </w:r>
      <w:bookmarkEnd w:id="13"/>
      <w:bookmarkEnd w:id="14"/>
    </w:p>
    <w:p w14:paraId="456DB89C" w14:textId="77777777" w:rsidR="0025642B" w:rsidRDefault="0025642B" w:rsidP="0025642B">
      <w:pPr>
        <w:rPr>
          <w:sz w:val="22"/>
          <w:szCs w:val="22"/>
        </w:rPr>
      </w:pPr>
      <w:r w:rsidRPr="00935D76">
        <w:rPr>
          <w:sz w:val="22"/>
          <w:szCs w:val="22"/>
        </w:rPr>
        <w:t xml:space="preserve">Neřeší se na této stavbě. </w:t>
      </w:r>
      <w:bookmarkStart w:id="15" w:name="_Toc189831009"/>
    </w:p>
    <w:p w14:paraId="25EE25BA" w14:textId="77777777" w:rsidR="0025642B" w:rsidRDefault="0025642B" w:rsidP="0025642B">
      <w:pPr>
        <w:rPr>
          <w:sz w:val="22"/>
          <w:szCs w:val="22"/>
        </w:rPr>
      </w:pPr>
    </w:p>
    <w:p w14:paraId="6A7E5BBA" w14:textId="1D502026" w:rsidR="0025642B" w:rsidRPr="0025642B" w:rsidRDefault="0025642B" w:rsidP="0025642B">
      <w:pPr>
        <w:rPr>
          <w:rFonts w:cs="Arial"/>
          <w:b/>
          <w:bCs/>
          <w:u w:val="single"/>
        </w:rPr>
      </w:pPr>
      <w:r w:rsidRPr="0025642B">
        <w:rPr>
          <w:rFonts w:cs="Arial"/>
          <w:b/>
          <w:bCs/>
          <w:u w:val="single"/>
        </w:rPr>
        <w:t>KOMPLETACE</w:t>
      </w:r>
      <w:bookmarkEnd w:id="15"/>
    </w:p>
    <w:p w14:paraId="0C91E20A" w14:textId="59E95AFC" w:rsidR="0025642B" w:rsidRPr="00535C7E" w:rsidRDefault="0025642B" w:rsidP="0025642B">
      <w:pPr>
        <w:pStyle w:val="Nadpis2"/>
        <w:numPr>
          <w:ilvl w:val="0"/>
          <w:numId w:val="0"/>
        </w:numPr>
      </w:pPr>
      <w:bookmarkStart w:id="16" w:name="_Toc189831010"/>
      <w:bookmarkStart w:id="17" w:name="_Toc190110025"/>
      <w:r w:rsidRPr="00535C7E">
        <w:t>DVEŘE, okna</w:t>
      </w:r>
      <w:bookmarkEnd w:id="16"/>
      <w:bookmarkEnd w:id="17"/>
    </w:p>
    <w:p w14:paraId="53994996" w14:textId="77777777" w:rsidR="0025642B" w:rsidRDefault="0025642B" w:rsidP="0025642B">
      <w:pPr>
        <w:jc w:val="both"/>
        <w:rPr>
          <w:sz w:val="22"/>
          <w:szCs w:val="22"/>
        </w:rPr>
      </w:pPr>
      <w:r w:rsidRPr="00535C7E">
        <w:rPr>
          <w:b/>
          <w:i/>
          <w:sz w:val="22"/>
          <w:szCs w:val="22"/>
        </w:rPr>
        <w:t xml:space="preserve">Vnitřní dveře </w:t>
      </w:r>
      <w:r w:rsidRPr="00535C7E">
        <w:rPr>
          <w:sz w:val="22"/>
          <w:szCs w:val="22"/>
        </w:rPr>
        <w:t xml:space="preserve">– jsou navrženy jako dřevěné z děrované DTD s povrchovou úpravou CPL. Dveře budou kotveny do ocelových nebo obložkových zárubní. Historické dveře se odvezou do dílny a obrousí se stávající nátěry. Na místě stavby se obrousí stávající zárubně a budou natřené do odstínu vybraných dveří. </w:t>
      </w:r>
    </w:p>
    <w:p w14:paraId="3AA8E2EC" w14:textId="77777777" w:rsidR="0025642B" w:rsidRDefault="0025642B" w:rsidP="0025642B">
      <w:pPr>
        <w:jc w:val="both"/>
        <w:rPr>
          <w:sz w:val="22"/>
          <w:szCs w:val="22"/>
        </w:rPr>
      </w:pPr>
    </w:p>
    <w:p w14:paraId="7C1652FE" w14:textId="77777777" w:rsidR="0025642B" w:rsidRDefault="0025642B" w:rsidP="0025642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Vnitřní dveře do koupelny bytu č.3 jsou navržené jsou navržení jako skládací včetně zámku. </w:t>
      </w:r>
    </w:p>
    <w:p w14:paraId="7F7AE39D" w14:textId="77777777" w:rsidR="0025642B" w:rsidRPr="00535C7E" w:rsidRDefault="0025642B" w:rsidP="0025642B">
      <w:pPr>
        <w:jc w:val="both"/>
        <w:rPr>
          <w:sz w:val="22"/>
          <w:szCs w:val="22"/>
        </w:rPr>
      </w:pPr>
      <w:r w:rsidRPr="00706BEA">
        <w:rPr>
          <w:noProof/>
          <w:sz w:val="22"/>
          <w:szCs w:val="22"/>
        </w:rPr>
        <w:lastRenderedPageBreak/>
        <w:drawing>
          <wp:inline distT="0" distB="0" distL="0" distR="0" wp14:anchorId="4B3E42A8" wp14:editId="2E8FFA94">
            <wp:extent cx="1428367" cy="2562225"/>
            <wp:effectExtent l="0" t="0" r="635" b="0"/>
            <wp:docPr id="1377083728" name="Obrázek 1" descr="Obsah obrázku interiér, zeď, dveře, interiérový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083728" name="Obrázek 1" descr="Obsah obrázku interiér, zeď, dveře, interiérový design&#10;&#10;Popis byl vytvořen automaticky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31347" cy="256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AFC4B" w14:textId="77777777" w:rsidR="0025642B" w:rsidRPr="00535C7E" w:rsidRDefault="0025642B" w:rsidP="0025642B">
      <w:pPr>
        <w:jc w:val="both"/>
        <w:rPr>
          <w:sz w:val="22"/>
          <w:szCs w:val="22"/>
        </w:rPr>
      </w:pPr>
    </w:p>
    <w:p w14:paraId="112D7F46" w14:textId="77777777" w:rsidR="0025642B" w:rsidRPr="00535C7E" w:rsidRDefault="0025642B" w:rsidP="0025642B">
      <w:pPr>
        <w:jc w:val="both"/>
        <w:rPr>
          <w:sz w:val="22"/>
          <w:szCs w:val="22"/>
        </w:rPr>
      </w:pPr>
      <w:r w:rsidRPr="00535C7E">
        <w:rPr>
          <w:b/>
          <w:bCs/>
          <w:sz w:val="22"/>
          <w:szCs w:val="22"/>
        </w:rPr>
        <w:t>Vstupní dveře</w:t>
      </w:r>
      <w:r w:rsidRPr="00535C7E">
        <w:rPr>
          <w:sz w:val="22"/>
          <w:szCs w:val="22"/>
        </w:rPr>
        <w:t xml:space="preserve"> budou provedeny jako bezpečnostní v odstínu dle výběru investora, </w:t>
      </w:r>
    </w:p>
    <w:p w14:paraId="1978527C" w14:textId="77777777" w:rsidR="0025642B" w:rsidRPr="00535C7E" w:rsidRDefault="0025642B" w:rsidP="0025642B">
      <w:pPr>
        <w:jc w:val="both"/>
        <w:rPr>
          <w:sz w:val="22"/>
          <w:szCs w:val="22"/>
        </w:rPr>
      </w:pPr>
    </w:p>
    <w:p w14:paraId="38011F69" w14:textId="77777777" w:rsidR="0025642B" w:rsidRDefault="0025642B" w:rsidP="0025642B">
      <w:pPr>
        <w:jc w:val="both"/>
        <w:rPr>
          <w:sz w:val="22"/>
          <w:szCs w:val="22"/>
        </w:rPr>
      </w:pPr>
      <w:r w:rsidRPr="00BA1613">
        <w:rPr>
          <w:sz w:val="22"/>
          <w:szCs w:val="22"/>
        </w:rPr>
        <w:t>Dveře do jednotlivých bytových jednotek jsou navržené z protipožární variantě</w:t>
      </w:r>
      <w:r>
        <w:rPr>
          <w:sz w:val="22"/>
          <w:szCs w:val="22"/>
        </w:rPr>
        <w:t xml:space="preserve"> EW30 DP3</w:t>
      </w:r>
      <w:r w:rsidRPr="00BA1613">
        <w:rPr>
          <w:sz w:val="22"/>
          <w:szCs w:val="22"/>
        </w:rPr>
        <w:t xml:space="preserve"> včetně bezpečnostního kování ve variantě RC3. </w:t>
      </w:r>
      <w:r>
        <w:rPr>
          <w:sz w:val="22"/>
          <w:szCs w:val="22"/>
        </w:rPr>
        <w:t xml:space="preserve">Na chodbách v 1NP budou dveře do provozoven osazeny samozavírači. </w:t>
      </w:r>
    </w:p>
    <w:p w14:paraId="1E1EDA1C" w14:textId="77777777" w:rsidR="0025642B" w:rsidRDefault="0025642B" w:rsidP="0025642B">
      <w:pPr>
        <w:rPr>
          <w:noProof/>
          <w:sz w:val="22"/>
          <w:szCs w:val="22"/>
        </w:rPr>
      </w:pPr>
      <w:r>
        <w:rPr>
          <w:sz w:val="22"/>
          <w:szCs w:val="22"/>
        </w:rPr>
        <w:t xml:space="preserve">Dveře do provozovny prodejny oblečení. Jsou navržené prosklené s požární odolností s dveřmi a světlíky do původního stavebního otvoru. Dveře budou v provedení tepelně izolačních min U= 1,2 W/m-2. s bezpečnostní vložkou RC3 </w:t>
      </w:r>
    </w:p>
    <w:p w14:paraId="20A22B48" w14:textId="77777777" w:rsidR="0025642B" w:rsidRDefault="0025642B" w:rsidP="0025642B">
      <w:pPr>
        <w:jc w:val="center"/>
        <w:rPr>
          <w:sz w:val="22"/>
          <w:szCs w:val="22"/>
        </w:rPr>
      </w:pPr>
      <w:r w:rsidRPr="00792FEC">
        <w:rPr>
          <w:noProof/>
          <w:sz w:val="22"/>
          <w:szCs w:val="22"/>
        </w:rPr>
        <w:drawing>
          <wp:inline distT="0" distB="0" distL="0" distR="0" wp14:anchorId="648CC78C" wp14:editId="07D02027">
            <wp:extent cx="2077528" cy="3048000"/>
            <wp:effectExtent l="0" t="0" r="0" b="0"/>
            <wp:docPr id="1123140724" name="Obrázek 1" descr="Obsah obrázku Obdélník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140724" name="Obrázek 1" descr="Obsah obrázku Obdélník, design&#10;&#10;Popis byl vytvořen automaticky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80971" cy="3053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32B19" w14:textId="77777777" w:rsidR="0025642B" w:rsidRDefault="0025642B" w:rsidP="0025642B">
      <w:pPr>
        <w:jc w:val="center"/>
        <w:rPr>
          <w:sz w:val="22"/>
          <w:szCs w:val="22"/>
        </w:rPr>
      </w:pPr>
    </w:p>
    <w:p w14:paraId="5F790B90" w14:textId="77777777" w:rsidR="0025642B" w:rsidRDefault="0025642B" w:rsidP="0025642B">
      <w:pPr>
        <w:rPr>
          <w:sz w:val="22"/>
          <w:szCs w:val="22"/>
        </w:rPr>
      </w:pPr>
      <w:r>
        <w:rPr>
          <w:sz w:val="22"/>
          <w:szCs w:val="22"/>
        </w:rPr>
        <w:t xml:space="preserve">Osazení nových protipožárních dvířek pro elektro rozvaděče. Před stávající rozvaděče, které je nutné chránit bude vystavena příčka o </w:t>
      </w:r>
      <w:proofErr w:type="spellStart"/>
      <w:r>
        <w:rPr>
          <w:sz w:val="22"/>
          <w:szCs w:val="22"/>
        </w:rPr>
        <w:t>tl</w:t>
      </w:r>
      <w:proofErr w:type="spellEnd"/>
      <w:r>
        <w:rPr>
          <w:sz w:val="22"/>
          <w:szCs w:val="22"/>
        </w:rPr>
        <w:t xml:space="preserve">. 75 mm, které jsou lepené na tenkovrstvé značkové lepidlo. Příčka je navržena z pórobetonových tvárnic jako předstěna. Do této konstrukce se ukotví nové dvířka s požární odolností. </w:t>
      </w:r>
    </w:p>
    <w:p w14:paraId="41BD76F8" w14:textId="34CE2DF5" w:rsidR="0025642B" w:rsidRDefault="0025642B" w:rsidP="0025642B">
      <w:pPr>
        <w:rPr>
          <w:sz w:val="22"/>
          <w:szCs w:val="22"/>
        </w:rPr>
      </w:pPr>
      <w:r>
        <w:rPr>
          <w:sz w:val="22"/>
          <w:szCs w:val="22"/>
        </w:rPr>
        <w:t xml:space="preserve">Dvířka jsou v PD uvažována od firmy PROMAT. </w:t>
      </w:r>
    </w:p>
    <w:p w14:paraId="1C89D1E7" w14:textId="77777777" w:rsidR="0025642B" w:rsidRDefault="0025642B" w:rsidP="0025642B">
      <w:pPr>
        <w:rPr>
          <w:sz w:val="22"/>
          <w:szCs w:val="22"/>
        </w:rPr>
      </w:pPr>
    </w:p>
    <w:p w14:paraId="6E463B2B" w14:textId="77777777" w:rsidR="0025642B" w:rsidRPr="00423694" w:rsidRDefault="0025642B" w:rsidP="0025642B">
      <w:pPr>
        <w:rPr>
          <w:sz w:val="22"/>
          <w:szCs w:val="22"/>
        </w:rPr>
      </w:pPr>
      <w:r w:rsidRPr="00423694">
        <w:rPr>
          <w:sz w:val="22"/>
          <w:szCs w:val="22"/>
        </w:rPr>
        <w:t xml:space="preserve">Revizní dvířka </w:t>
      </w:r>
      <w:proofErr w:type="spellStart"/>
      <w:r w:rsidRPr="00423694">
        <w:rPr>
          <w:sz w:val="22"/>
          <w:szCs w:val="22"/>
        </w:rPr>
        <w:t>Promat</w:t>
      </w:r>
      <w:proofErr w:type="spellEnd"/>
      <w:r w:rsidRPr="00423694">
        <w:rPr>
          <w:sz w:val="22"/>
          <w:szCs w:val="22"/>
        </w:rPr>
        <w:t>®, typ SP, jednokřídlá</w:t>
      </w:r>
    </w:p>
    <w:p w14:paraId="1758DFED" w14:textId="77777777" w:rsidR="0025642B" w:rsidRDefault="0025642B" w:rsidP="0025642B">
      <w:pPr>
        <w:rPr>
          <w:sz w:val="22"/>
          <w:szCs w:val="22"/>
        </w:rPr>
      </w:pPr>
      <w:r w:rsidRPr="00423694">
        <w:rPr>
          <w:sz w:val="22"/>
          <w:szCs w:val="22"/>
        </w:rPr>
        <w:t xml:space="preserve">Revizní dvířka </w:t>
      </w:r>
      <w:proofErr w:type="spellStart"/>
      <w:r w:rsidRPr="00423694">
        <w:rPr>
          <w:sz w:val="22"/>
          <w:szCs w:val="22"/>
        </w:rPr>
        <w:t>Promat</w:t>
      </w:r>
      <w:proofErr w:type="spellEnd"/>
      <w:r w:rsidRPr="00423694">
        <w:rPr>
          <w:sz w:val="22"/>
          <w:szCs w:val="22"/>
        </w:rPr>
        <w:t>®, typ SP, dvoukřídlá</w:t>
      </w:r>
    </w:p>
    <w:p w14:paraId="479351F3" w14:textId="77777777" w:rsidR="0025642B" w:rsidRDefault="0025642B" w:rsidP="0025642B">
      <w:pPr>
        <w:rPr>
          <w:sz w:val="22"/>
          <w:szCs w:val="22"/>
        </w:rPr>
      </w:pPr>
    </w:p>
    <w:p w14:paraId="79BBC2B9" w14:textId="7D89F115" w:rsidR="0025642B" w:rsidRDefault="0025642B" w:rsidP="0025642B">
      <w:pPr>
        <w:rPr>
          <w:sz w:val="22"/>
          <w:szCs w:val="22"/>
        </w:rPr>
      </w:pPr>
      <w:r>
        <w:rPr>
          <w:sz w:val="22"/>
          <w:szCs w:val="22"/>
        </w:rPr>
        <w:lastRenderedPageBreak/>
        <w:t>Jedná se o možné výrobky</w:t>
      </w:r>
      <w:r w:rsidR="0061609F">
        <w:rPr>
          <w:sz w:val="22"/>
          <w:szCs w:val="22"/>
        </w:rPr>
        <w:t xml:space="preserve"> sloužící jako vzor a mohou být </w:t>
      </w:r>
      <w:r w:rsidR="00C65EE2">
        <w:rPr>
          <w:sz w:val="22"/>
          <w:szCs w:val="22"/>
        </w:rPr>
        <w:t xml:space="preserve">zaměněny za jiné podobné výrobky a o stejných vlastnostech. </w:t>
      </w:r>
    </w:p>
    <w:p w14:paraId="332A1F2E" w14:textId="77777777" w:rsidR="0025642B" w:rsidRPr="00BA1613" w:rsidRDefault="0025642B" w:rsidP="0025642B">
      <w:pPr>
        <w:rPr>
          <w:sz w:val="22"/>
          <w:szCs w:val="22"/>
        </w:rPr>
      </w:pPr>
    </w:p>
    <w:p w14:paraId="71FAF7CE" w14:textId="7DA6DA22" w:rsidR="0025642B" w:rsidRPr="00D10102" w:rsidRDefault="0025642B" w:rsidP="0025642B">
      <w:pPr>
        <w:pStyle w:val="Nadpis2"/>
        <w:numPr>
          <w:ilvl w:val="0"/>
          <w:numId w:val="0"/>
        </w:numPr>
        <w:rPr>
          <w:caps w:val="0"/>
        </w:rPr>
      </w:pPr>
      <w:bookmarkStart w:id="18" w:name="_Toc189831011"/>
      <w:bookmarkStart w:id="19" w:name="_Toc190110026"/>
      <w:r w:rsidRPr="00D10102">
        <w:t>podhledy</w:t>
      </w:r>
      <w:bookmarkEnd w:id="18"/>
      <w:bookmarkEnd w:id="19"/>
    </w:p>
    <w:p w14:paraId="4401A0B5" w14:textId="77777777" w:rsidR="0025642B" w:rsidRDefault="0025642B" w:rsidP="0025642B">
      <w:pPr>
        <w:spacing w:after="240"/>
        <w:jc w:val="both"/>
        <w:rPr>
          <w:sz w:val="22"/>
          <w:szCs w:val="22"/>
        </w:rPr>
      </w:pPr>
      <w:r w:rsidRPr="00D10102">
        <w:rPr>
          <w:sz w:val="22"/>
          <w:szCs w:val="22"/>
        </w:rPr>
        <w:t xml:space="preserve">Podhledy celkově jsou patrné z výkresové části a budou provedeny jako protipožární na ocelovém jednovrstvém nebo dvouvrstvém roštu (dle typu stropní konstrukce). Záklopy podhledů budou provedeny jako dvojité z desek </w:t>
      </w:r>
      <w:proofErr w:type="spellStart"/>
      <w:r w:rsidRPr="00D10102">
        <w:rPr>
          <w:sz w:val="22"/>
          <w:szCs w:val="22"/>
        </w:rPr>
        <w:t>Knauf</w:t>
      </w:r>
      <w:proofErr w:type="spellEnd"/>
      <w:r w:rsidRPr="00D10102">
        <w:rPr>
          <w:sz w:val="22"/>
          <w:szCs w:val="22"/>
        </w:rPr>
        <w:t xml:space="preserve"> RED Piano </w:t>
      </w:r>
      <w:proofErr w:type="spellStart"/>
      <w:r w:rsidRPr="00D10102">
        <w:rPr>
          <w:sz w:val="22"/>
          <w:szCs w:val="22"/>
        </w:rPr>
        <w:t>tl</w:t>
      </w:r>
      <w:proofErr w:type="spellEnd"/>
      <w:r w:rsidRPr="00D10102">
        <w:rPr>
          <w:sz w:val="22"/>
          <w:szCs w:val="22"/>
        </w:rPr>
        <w:t>. 2x12,5 mm.  Podhledy budou certifikovaným výrobkem a budou vykazovat požární odolnosti dle PBŘ  (D.3)</w:t>
      </w:r>
      <w:r>
        <w:rPr>
          <w:sz w:val="22"/>
          <w:szCs w:val="22"/>
        </w:rPr>
        <w:t xml:space="preserve"> na min. REI45 nebo EI45.</w:t>
      </w:r>
      <w:r w:rsidRPr="00D10102">
        <w:rPr>
          <w:sz w:val="22"/>
          <w:szCs w:val="22"/>
        </w:rPr>
        <w:t xml:space="preserve"> Do podhledu pokud to bude možné se osadí akustická izolace z minerální vaty </w:t>
      </w:r>
      <w:proofErr w:type="spellStart"/>
      <w:r w:rsidRPr="00D10102">
        <w:rPr>
          <w:sz w:val="22"/>
          <w:szCs w:val="22"/>
        </w:rPr>
        <w:t>tl</w:t>
      </w:r>
      <w:proofErr w:type="spellEnd"/>
      <w:r w:rsidRPr="00D10102">
        <w:rPr>
          <w:sz w:val="22"/>
          <w:szCs w:val="22"/>
        </w:rPr>
        <w:t xml:space="preserve">. Min 40mm. </w:t>
      </w:r>
      <w:r>
        <w:rPr>
          <w:sz w:val="22"/>
          <w:szCs w:val="22"/>
        </w:rPr>
        <w:t>Může se jednat např. o skladu z požárního katalogu KNAUF D112.cz nebo D151.cz a D611.cz. Jedná se o příklady skladeb, které mohou být nahrazeny od jiného výrobce.</w:t>
      </w:r>
    </w:p>
    <w:p w14:paraId="0D7F17CC" w14:textId="77777777" w:rsidR="0025642B" w:rsidRPr="006A62F9" w:rsidRDefault="0025642B" w:rsidP="0025642B">
      <w:pPr>
        <w:spacing w:after="240"/>
        <w:jc w:val="both"/>
        <w:rPr>
          <w:sz w:val="22"/>
          <w:szCs w:val="22"/>
        </w:rPr>
      </w:pPr>
      <w:r>
        <w:rPr>
          <w:sz w:val="22"/>
          <w:szCs w:val="22"/>
        </w:rPr>
        <w:t>SDK konstrukce budou zavěšené a kotvené do stávající dřevěné konstrukce na vhodné uchycovací prvky (šrouby) Zavěšené budou na přímé závěsy (nebo zavěšené) dle mezery mezi konstrukcí s první řadou CD profilů. Jednotlivé body pro uchycení, rozteče budou dimenzovány pro dvě desky pro zatížení do 30 kg/m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 xml:space="preserve">. Uchycení se ověří po odkrytí konstrukcí. </w:t>
      </w:r>
    </w:p>
    <w:p w14:paraId="5FC0B0FE" w14:textId="77777777" w:rsidR="0025642B" w:rsidRPr="00D10102" w:rsidRDefault="0025642B" w:rsidP="0025642B">
      <w:pPr>
        <w:spacing w:after="240"/>
        <w:jc w:val="both"/>
        <w:rPr>
          <w:sz w:val="22"/>
          <w:szCs w:val="22"/>
        </w:rPr>
      </w:pPr>
      <w:r w:rsidRPr="00884BD8">
        <w:rPr>
          <w:noProof/>
          <w:sz w:val="22"/>
          <w:szCs w:val="22"/>
        </w:rPr>
        <w:lastRenderedPageBreak/>
        <w:drawing>
          <wp:inline distT="0" distB="0" distL="0" distR="0" wp14:anchorId="566E26EC" wp14:editId="5AD812C2">
            <wp:extent cx="5315692" cy="6211167"/>
            <wp:effectExtent l="0" t="0" r="0" b="0"/>
            <wp:docPr id="1661789108" name="Obrázek 1" descr="Obsah obrázku text, snímek obrazovky, Paralelní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789108" name="Obrázek 1" descr="Obsah obrázku text, snímek obrazovky, Paralelní, diagram&#10;&#10;Popis byl vytvořen automaticky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15692" cy="6211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2EFD7" w14:textId="77777777" w:rsidR="0025642B" w:rsidRPr="00D10102" w:rsidRDefault="0025642B" w:rsidP="0025642B">
      <w:pPr>
        <w:spacing w:after="240"/>
        <w:jc w:val="both"/>
        <w:rPr>
          <w:i/>
          <w:sz w:val="22"/>
          <w:szCs w:val="22"/>
        </w:rPr>
      </w:pPr>
      <w:r w:rsidRPr="00D10102">
        <w:rPr>
          <w:i/>
          <w:sz w:val="22"/>
          <w:szCs w:val="22"/>
        </w:rPr>
        <w:t xml:space="preserve">Pozn.: ve vlhkých prostorách budou osazeny desky v provedení green / </w:t>
      </w:r>
      <w:proofErr w:type="spellStart"/>
      <w:r w:rsidRPr="00D10102">
        <w:rPr>
          <w:i/>
          <w:sz w:val="22"/>
          <w:szCs w:val="22"/>
        </w:rPr>
        <w:t>redgreen</w:t>
      </w:r>
      <w:proofErr w:type="spellEnd"/>
    </w:p>
    <w:p w14:paraId="4EC7F6B4" w14:textId="77777777" w:rsidR="0025642B" w:rsidRPr="00D10102" w:rsidRDefault="0025642B" w:rsidP="0025642B">
      <w:pPr>
        <w:spacing w:after="240"/>
        <w:jc w:val="both"/>
        <w:rPr>
          <w:i/>
          <w:iCs/>
          <w:sz w:val="22"/>
          <w:szCs w:val="22"/>
        </w:rPr>
      </w:pPr>
      <w:r w:rsidRPr="00D10102">
        <w:rPr>
          <w:i/>
          <w:iCs/>
          <w:sz w:val="22"/>
          <w:szCs w:val="22"/>
        </w:rPr>
        <w:t>Podhledy budou osazeny dle montážních a technologických listů výrobce.</w:t>
      </w:r>
    </w:p>
    <w:p w14:paraId="68502AEF" w14:textId="56C9B2B4" w:rsidR="0025642B" w:rsidRPr="00F326B7" w:rsidRDefault="0025642B" w:rsidP="0025642B">
      <w:pPr>
        <w:pStyle w:val="Nadpis2"/>
        <w:numPr>
          <w:ilvl w:val="0"/>
          <w:numId w:val="0"/>
        </w:numPr>
        <w:rPr>
          <w:caps w:val="0"/>
        </w:rPr>
      </w:pPr>
      <w:bookmarkStart w:id="20" w:name="_Toc189831012"/>
      <w:bookmarkStart w:id="21" w:name="_Toc190110027"/>
      <w:r w:rsidRPr="00F326B7">
        <w:t>PŘÍČKY</w:t>
      </w:r>
      <w:bookmarkEnd w:id="20"/>
      <w:bookmarkEnd w:id="21"/>
    </w:p>
    <w:p w14:paraId="668C00F7" w14:textId="77777777" w:rsidR="0025642B" w:rsidRPr="00F326B7" w:rsidRDefault="0025642B" w:rsidP="0025642B">
      <w:pPr>
        <w:spacing w:after="240"/>
        <w:jc w:val="both"/>
        <w:rPr>
          <w:sz w:val="22"/>
          <w:szCs w:val="22"/>
        </w:rPr>
      </w:pPr>
      <w:r w:rsidRPr="00F326B7">
        <w:rPr>
          <w:sz w:val="22"/>
          <w:szCs w:val="22"/>
        </w:rPr>
        <w:t>Příčky jsou také tvořeny z typových sádrokartonových konstrukcí, které jsou navrženy na jednotlivé požadavky normy na neprůzvučnost ČSN 73 0532 a dále na požární odolnost dle  požadavků požárně bezpečnostního řešení „část D.3.“ která je součástí této PD. Veškeré práce budou prováděny v souladu s technickými listy výrobce.</w:t>
      </w:r>
    </w:p>
    <w:p w14:paraId="240E0462" w14:textId="77777777" w:rsidR="0025642B" w:rsidRPr="00F326B7" w:rsidRDefault="0025642B" w:rsidP="0025642B">
      <w:pPr>
        <w:spacing w:after="240"/>
        <w:jc w:val="both"/>
        <w:rPr>
          <w:sz w:val="22"/>
          <w:szCs w:val="22"/>
        </w:rPr>
      </w:pPr>
      <w:r w:rsidRPr="00F326B7">
        <w:rPr>
          <w:sz w:val="22"/>
          <w:szCs w:val="22"/>
        </w:rPr>
        <w:t xml:space="preserve">Jednotlivé specifikace příček je uvedena ve výkresové části. </w:t>
      </w:r>
    </w:p>
    <w:p w14:paraId="48CAF8B8" w14:textId="0BBDD734" w:rsidR="0025642B" w:rsidRPr="00E658B2" w:rsidRDefault="0025642B" w:rsidP="0025642B">
      <w:pPr>
        <w:pStyle w:val="Nadpis2"/>
        <w:numPr>
          <w:ilvl w:val="0"/>
          <w:numId w:val="0"/>
        </w:numPr>
        <w:rPr>
          <w:caps w:val="0"/>
        </w:rPr>
      </w:pPr>
      <w:bookmarkStart w:id="22" w:name="_Toc189831013"/>
      <w:bookmarkStart w:id="23" w:name="_Toc190110028"/>
      <w:r w:rsidRPr="00E658B2">
        <w:rPr>
          <w:caps w:val="0"/>
        </w:rPr>
        <w:lastRenderedPageBreak/>
        <w:t>PODLAHY</w:t>
      </w:r>
      <w:bookmarkEnd w:id="22"/>
      <w:bookmarkEnd w:id="23"/>
    </w:p>
    <w:p w14:paraId="2DB491DF" w14:textId="77777777" w:rsidR="0025642B" w:rsidRPr="005551BD" w:rsidRDefault="0025642B" w:rsidP="0025642B">
      <w:pPr>
        <w:jc w:val="both"/>
        <w:rPr>
          <w:rFonts w:cs="Arial"/>
          <w:sz w:val="22"/>
          <w:szCs w:val="22"/>
        </w:rPr>
      </w:pPr>
      <w:r w:rsidRPr="005551BD">
        <w:rPr>
          <w:rFonts w:cs="Arial"/>
          <w:sz w:val="22"/>
          <w:szCs w:val="22"/>
        </w:rPr>
        <w:t>V koupelnách s WC je stávající betonová mazanina a jsou navržené podlahy z keramické dlažby.</w:t>
      </w:r>
    </w:p>
    <w:p w14:paraId="034CE87D" w14:textId="77777777" w:rsidR="0025642B" w:rsidRDefault="0025642B" w:rsidP="0025642B">
      <w:pPr>
        <w:jc w:val="both"/>
        <w:rPr>
          <w:rFonts w:cs="Arial"/>
          <w:sz w:val="22"/>
          <w:szCs w:val="22"/>
          <w:highlight w:val="yellow"/>
        </w:rPr>
      </w:pPr>
    </w:p>
    <w:p w14:paraId="387FBA09" w14:textId="77777777" w:rsidR="0025642B" w:rsidRPr="00712156" w:rsidRDefault="0025642B" w:rsidP="0025642B">
      <w:pPr>
        <w:jc w:val="both"/>
        <w:rPr>
          <w:rFonts w:cs="Arial"/>
          <w:sz w:val="22"/>
          <w:szCs w:val="22"/>
        </w:rPr>
      </w:pPr>
      <w:r w:rsidRPr="00712156">
        <w:rPr>
          <w:rFonts w:cs="Arial"/>
          <w:sz w:val="22"/>
          <w:szCs w:val="22"/>
        </w:rPr>
        <w:t xml:space="preserve">Dlaždice musí být v I. kvalitativní třídě, max. odchylky 0,5% v rozměrech, přímosti, pravoúhlosti a rovinnosti lícních hran; odolnost </w:t>
      </w:r>
    </w:p>
    <w:p w14:paraId="1710AEB6" w14:textId="77777777" w:rsidR="0025642B" w:rsidRPr="00712156" w:rsidRDefault="0025642B" w:rsidP="0025642B">
      <w:pPr>
        <w:tabs>
          <w:tab w:val="num" w:pos="0"/>
          <w:tab w:val="left" w:pos="567"/>
        </w:tabs>
        <w:spacing w:before="120"/>
        <w:jc w:val="both"/>
        <w:rPr>
          <w:sz w:val="22"/>
          <w:szCs w:val="22"/>
        </w:rPr>
      </w:pPr>
      <w:r w:rsidRPr="00712156">
        <w:rPr>
          <w:rFonts w:cs="Arial"/>
          <w:sz w:val="22"/>
          <w:szCs w:val="22"/>
        </w:rPr>
        <w:t xml:space="preserve">Dlažby budou v celém objektu kladeny do flexibilního lepidla. Ve vlhkých prostorách (koupelny) bude </w:t>
      </w:r>
      <w:r w:rsidRPr="00712156">
        <w:rPr>
          <w:sz w:val="22"/>
          <w:szCs w:val="22"/>
        </w:rPr>
        <w:t xml:space="preserve">pod dlažbou provedena izolační stěrka např. </w:t>
      </w:r>
      <w:proofErr w:type="spellStart"/>
      <w:r w:rsidRPr="00712156">
        <w:rPr>
          <w:sz w:val="22"/>
          <w:szCs w:val="22"/>
        </w:rPr>
        <w:t>Mapei</w:t>
      </w:r>
      <w:proofErr w:type="spellEnd"/>
      <w:r w:rsidRPr="00712156">
        <w:rPr>
          <w:sz w:val="22"/>
          <w:szCs w:val="22"/>
        </w:rPr>
        <w:t>. Stěrka bude provedena na podlaze, na stěnách do výšky min. 200 mm</w:t>
      </w:r>
      <w:r>
        <w:rPr>
          <w:sz w:val="22"/>
          <w:szCs w:val="22"/>
        </w:rPr>
        <w:t xml:space="preserve"> v místě sprchového koutu do výšky 2,0m</w:t>
      </w:r>
      <w:r w:rsidRPr="00712156">
        <w:rPr>
          <w:sz w:val="22"/>
          <w:szCs w:val="22"/>
        </w:rPr>
        <w:t xml:space="preserve">,. Na rohy se použije speciální hydroizolační páska. Bude použit kompletní systém předepsaný výrobcem – tj. výztužné a přechodové pásky, lišty apod. </w:t>
      </w:r>
    </w:p>
    <w:p w14:paraId="760B3283" w14:textId="77777777" w:rsidR="0025642B" w:rsidRDefault="0025642B" w:rsidP="0025642B">
      <w:pPr>
        <w:jc w:val="both"/>
        <w:rPr>
          <w:rFonts w:cs="Arial"/>
          <w:sz w:val="22"/>
          <w:szCs w:val="22"/>
          <w:highlight w:val="yellow"/>
        </w:rPr>
      </w:pPr>
    </w:p>
    <w:p w14:paraId="269DC6D9" w14:textId="77777777" w:rsidR="0025642B" w:rsidRDefault="0025642B" w:rsidP="0025642B">
      <w:pPr>
        <w:jc w:val="both"/>
        <w:rPr>
          <w:rFonts w:cs="Arial"/>
          <w:sz w:val="22"/>
          <w:szCs w:val="22"/>
          <w:highlight w:val="yellow"/>
        </w:rPr>
      </w:pPr>
      <w:r w:rsidRPr="00482D3E">
        <w:rPr>
          <w:rFonts w:cs="Arial"/>
          <w:noProof/>
          <w:sz w:val="22"/>
          <w:szCs w:val="22"/>
        </w:rPr>
        <w:drawing>
          <wp:inline distT="0" distB="0" distL="0" distR="0" wp14:anchorId="2E549350" wp14:editId="7DA4410C">
            <wp:extent cx="5382376" cy="1609950"/>
            <wp:effectExtent l="0" t="0" r="0" b="9525"/>
            <wp:docPr id="992855771" name="Obrázek 1" descr="Obsah obrázku text, snímek obrazovky, Písmo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855771" name="Obrázek 1" descr="Obsah obrázku text, snímek obrazovky, Písmo, řada/pruh&#10;&#10;Popis byl vytvořen automaticky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82376" cy="16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F0159" w14:textId="77777777" w:rsidR="0025642B" w:rsidRDefault="0025642B" w:rsidP="0025642B">
      <w:pPr>
        <w:jc w:val="both"/>
        <w:rPr>
          <w:rFonts w:cs="Arial"/>
          <w:sz w:val="22"/>
          <w:szCs w:val="22"/>
        </w:rPr>
      </w:pPr>
      <w:r w:rsidRPr="00E3570E">
        <w:rPr>
          <w:rFonts w:cs="Arial"/>
          <w:sz w:val="22"/>
          <w:szCs w:val="22"/>
        </w:rPr>
        <w:t>Podlahy v místě stávajících parket</w:t>
      </w:r>
      <w:r>
        <w:rPr>
          <w:rFonts w:cs="Arial"/>
          <w:sz w:val="22"/>
          <w:szCs w:val="22"/>
        </w:rPr>
        <w:t xml:space="preserve"> a na chodbě</w:t>
      </w:r>
      <w:r w:rsidRPr="00E3570E">
        <w:rPr>
          <w:rFonts w:cs="Arial"/>
          <w:sz w:val="22"/>
          <w:szCs w:val="22"/>
        </w:rPr>
        <w:t xml:space="preserve"> je navržena nová skladba viz. Níže</w:t>
      </w:r>
    </w:p>
    <w:p w14:paraId="6F638B12" w14:textId="77777777" w:rsidR="0025642B" w:rsidRPr="00E3570E" w:rsidRDefault="0025642B" w:rsidP="0025642B">
      <w:pPr>
        <w:jc w:val="both"/>
        <w:rPr>
          <w:rFonts w:cs="Arial"/>
          <w:sz w:val="22"/>
          <w:szCs w:val="22"/>
        </w:rPr>
      </w:pPr>
      <w:r w:rsidRPr="005E0347">
        <w:rPr>
          <w:rFonts w:cs="Arial"/>
          <w:noProof/>
          <w:sz w:val="22"/>
          <w:szCs w:val="22"/>
        </w:rPr>
        <w:drawing>
          <wp:inline distT="0" distB="0" distL="0" distR="0" wp14:anchorId="21605329" wp14:editId="076311A8">
            <wp:extent cx="5420481" cy="2076740"/>
            <wp:effectExtent l="0" t="0" r="0" b="0"/>
            <wp:docPr id="55891776" name="Obrázek 1" descr="Obsah obrázku text, snímek obrazovky, Písmo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91776" name="Obrázek 1" descr="Obsah obrázku text, snímek obrazovky, Písmo, řada/pruh&#10;&#10;Popis byl vytvořen automaticky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20481" cy="207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B2647" w14:textId="2D0E9CF1" w:rsidR="0025642B" w:rsidRPr="009C66D2" w:rsidRDefault="009C66D2" w:rsidP="0025642B">
      <w:pPr>
        <w:jc w:val="both"/>
        <w:rPr>
          <w:rFonts w:cs="Arial"/>
          <w:sz w:val="22"/>
          <w:szCs w:val="22"/>
        </w:rPr>
      </w:pPr>
      <w:r w:rsidRPr="009C66D2">
        <w:rPr>
          <w:rFonts w:cs="Arial"/>
          <w:sz w:val="22"/>
          <w:szCs w:val="22"/>
        </w:rPr>
        <w:t>Podlahy trámový strop v místě parket</w:t>
      </w:r>
    </w:p>
    <w:p w14:paraId="6A584BA1" w14:textId="0F560CDE" w:rsidR="0025642B" w:rsidRPr="00E2468E" w:rsidRDefault="009C66D2" w:rsidP="0025642B">
      <w:pPr>
        <w:jc w:val="both"/>
        <w:rPr>
          <w:rFonts w:cs="Arial"/>
          <w:sz w:val="22"/>
          <w:szCs w:val="22"/>
          <w:highlight w:val="yellow"/>
        </w:rPr>
      </w:pPr>
      <w:r w:rsidRPr="009C66D2">
        <w:rPr>
          <w:rFonts w:cs="Arial"/>
          <w:noProof/>
          <w:sz w:val="22"/>
          <w:szCs w:val="22"/>
        </w:rPr>
        <w:drawing>
          <wp:inline distT="0" distB="0" distL="0" distR="0" wp14:anchorId="73386AD3" wp14:editId="156D6B03">
            <wp:extent cx="5248275" cy="2610301"/>
            <wp:effectExtent l="0" t="0" r="0" b="0"/>
            <wp:docPr id="2125630011" name="Obrázek 1" descr="Obsah obrázku text, snímek obrazovky, číslo, Písm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630011" name="Obrázek 1" descr="Obsah obrázku text, snímek obrazovky, číslo, Písmo&#10;&#10;Obsah vygenerovaný umělou inteligencí může být nesprávný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9" cy="2618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A5786" w14:textId="77777777" w:rsidR="0025642B" w:rsidRPr="00E2468E" w:rsidRDefault="0025642B" w:rsidP="0025642B">
      <w:pPr>
        <w:jc w:val="both"/>
        <w:rPr>
          <w:rFonts w:cs="Arial"/>
          <w:sz w:val="22"/>
          <w:szCs w:val="22"/>
          <w:highlight w:val="yellow"/>
        </w:rPr>
      </w:pPr>
    </w:p>
    <w:p w14:paraId="6E183BF4" w14:textId="23C2A81E" w:rsidR="0025642B" w:rsidRPr="005E0347" w:rsidRDefault="0025642B" w:rsidP="0025642B">
      <w:pPr>
        <w:pStyle w:val="Nadpis1"/>
        <w:numPr>
          <w:ilvl w:val="0"/>
          <w:numId w:val="0"/>
        </w:numPr>
      </w:pPr>
      <w:bookmarkStart w:id="24" w:name="_Toc189831014"/>
      <w:bookmarkStart w:id="25" w:name="_Toc190110029"/>
      <w:r w:rsidRPr="005E0347">
        <w:t>POVRCHOVÉ ÚPRAVY</w:t>
      </w:r>
      <w:bookmarkEnd w:id="24"/>
      <w:bookmarkEnd w:id="25"/>
    </w:p>
    <w:p w14:paraId="32C0F1FB" w14:textId="00548D34" w:rsidR="0025642B" w:rsidRPr="005E0347" w:rsidRDefault="0025642B" w:rsidP="0025642B">
      <w:pPr>
        <w:pStyle w:val="Nadpis2"/>
        <w:numPr>
          <w:ilvl w:val="0"/>
          <w:numId w:val="0"/>
        </w:numPr>
      </w:pPr>
      <w:bookmarkStart w:id="26" w:name="_Toc189831015"/>
      <w:bookmarkStart w:id="27" w:name="_Toc190110030"/>
      <w:r w:rsidRPr="005E0347">
        <w:rPr>
          <w:caps w:val="0"/>
        </w:rPr>
        <w:t>POVRCHY VNĚJŠÍCH STĚN</w:t>
      </w:r>
      <w:bookmarkEnd w:id="26"/>
      <w:bookmarkEnd w:id="27"/>
    </w:p>
    <w:p w14:paraId="2F100B38" w14:textId="77777777" w:rsidR="0025642B" w:rsidRPr="005E0347" w:rsidRDefault="0025642B" w:rsidP="0025642B">
      <w:pPr>
        <w:jc w:val="both"/>
        <w:rPr>
          <w:iCs/>
          <w:sz w:val="22"/>
          <w:szCs w:val="22"/>
        </w:rPr>
      </w:pPr>
      <w:r w:rsidRPr="005E0347">
        <w:rPr>
          <w:iCs/>
          <w:sz w:val="22"/>
          <w:szCs w:val="22"/>
        </w:rPr>
        <w:t>Jedná se o stávající omítky do kterých nebude zasahováno</w:t>
      </w:r>
    </w:p>
    <w:p w14:paraId="158B1F70" w14:textId="77777777" w:rsidR="0025642B" w:rsidRPr="00E2468E" w:rsidRDefault="0025642B" w:rsidP="0025642B">
      <w:pPr>
        <w:jc w:val="both"/>
        <w:rPr>
          <w:highlight w:val="yellow"/>
        </w:rPr>
      </w:pPr>
    </w:p>
    <w:p w14:paraId="1541D917" w14:textId="0C528F5A" w:rsidR="0025642B" w:rsidRPr="007E1D0B" w:rsidRDefault="0025642B" w:rsidP="0025642B">
      <w:pPr>
        <w:pStyle w:val="Nadpis2"/>
        <w:numPr>
          <w:ilvl w:val="0"/>
          <w:numId w:val="0"/>
        </w:numPr>
        <w:rPr>
          <w:caps w:val="0"/>
        </w:rPr>
      </w:pPr>
      <w:bookmarkStart w:id="28" w:name="_Toc189831016"/>
      <w:bookmarkStart w:id="29" w:name="_Toc190110031"/>
      <w:r w:rsidRPr="007E1D0B">
        <w:rPr>
          <w:caps w:val="0"/>
        </w:rPr>
        <w:t>POVRCHY VNITŘNÍCH STĚN</w:t>
      </w:r>
      <w:bookmarkEnd w:id="28"/>
      <w:bookmarkEnd w:id="29"/>
    </w:p>
    <w:p w14:paraId="1A32132F" w14:textId="77777777" w:rsidR="0025642B" w:rsidRDefault="0025642B" w:rsidP="0025642B">
      <w:pPr>
        <w:jc w:val="both"/>
        <w:rPr>
          <w:rFonts w:cs="Arial"/>
          <w:sz w:val="22"/>
          <w:szCs w:val="22"/>
        </w:rPr>
      </w:pPr>
      <w:r w:rsidRPr="007E1D0B">
        <w:rPr>
          <w:rFonts w:cs="Arial"/>
          <w:b/>
          <w:i/>
          <w:sz w:val="22"/>
          <w:szCs w:val="22"/>
        </w:rPr>
        <w:t>Omítky</w:t>
      </w:r>
      <w:r w:rsidRPr="007E1D0B">
        <w:rPr>
          <w:rFonts w:cs="Arial"/>
          <w:sz w:val="22"/>
          <w:szCs w:val="22"/>
        </w:rPr>
        <w:t xml:space="preserve">- budou kompletně oškrábány od stávajících nátěrů a provede se otlučení poškozených částí v rozsahu cca 50% na opravené části se použije cementová jádrová omítka. Stěny se </w:t>
      </w:r>
      <w:proofErr w:type="spellStart"/>
      <w:r w:rsidRPr="007E1D0B">
        <w:rPr>
          <w:rFonts w:cs="Arial"/>
          <w:sz w:val="22"/>
          <w:szCs w:val="22"/>
        </w:rPr>
        <w:t>přestěrkují</w:t>
      </w:r>
      <w:proofErr w:type="spellEnd"/>
      <w:r w:rsidRPr="007E1D0B">
        <w:rPr>
          <w:rFonts w:cs="Arial"/>
          <w:sz w:val="22"/>
          <w:szCs w:val="22"/>
        </w:rPr>
        <w:t xml:space="preserve"> s provedou se nové finální vápenné štukové omítky, které budou následně vymalovány</w:t>
      </w:r>
    </w:p>
    <w:p w14:paraId="0E16C506" w14:textId="77777777" w:rsidR="0025642B" w:rsidRDefault="0025642B" w:rsidP="0025642B">
      <w:pPr>
        <w:jc w:val="both"/>
        <w:rPr>
          <w:rFonts w:cs="Arial"/>
          <w:sz w:val="22"/>
          <w:szCs w:val="22"/>
        </w:rPr>
      </w:pPr>
    </w:p>
    <w:p w14:paraId="1A912D95" w14:textId="77777777" w:rsidR="0025642B" w:rsidRPr="007E1D0B" w:rsidRDefault="0025642B" w:rsidP="0025642B">
      <w:pPr>
        <w:jc w:val="both"/>
        <w:rPr>
          <w:rFonts w:cs="Arial"/>
          <w:b/>
          <w:bCs/>
          <w:sz w:val="22"/>
          <w:szCs w:val="22"/>
        </w:rPr>
      </w:pPr>
      <w:r>
        <w:rPr>
          <w:rFonts w:cs="Arial"/>
          <w:sz w:val="22"/>
          <w:szCs w:val="22"/>
        </w:rPr>
        <w:t xml:space="preserve">V místě průjezdu je navržena pórobetonová předstěna, která se po vyzdění </w:t>
      </w:r>
      <w:proofErr w:type="spellStart"/>
      <w:r>
        <w:rPr>
          <w:rFonts w:cs="Arial"/>
          <w:sz w:val="22"/>
          <w:szCs w:val="22"/>
        </w:rPr>
        <w:t>přestěrkuje</w:t>
      </w:r>
      <w:proofErr w:type="spellEnd"/>
      <w:r>
        <w:rPr>
          <w:rFonts w:cs="Arial"/>
          <w:sz w:val="22"/>
          <w:szCs w:val="22"/>
        </w:rPr>
        <w:t xml:space="preserve"> lepidlem s perlinkou a následně tyto konstrukce budou finálně dotvořeny vápenným štukem. Včetně výmalby</w:t>
      </w:r>
    </w:p>
    <w:p w14:paraId="4E8E5BA9" w14:textId="77777777" w:rsidR="0025642B" w:rsidRPr="007E1D0B" w:rsidRDefault="0025642B" w:rsidP="0025642B">
      <w:pPr>
        <w:rPr>
          <w:rFonts w:cs="Arial"/>
          <w:sz w:val="22"/>
          <w:szCs w:val="22"/>
        </w:rPr>
      </w:pPr>
    </w:p>
    <w:p w14:paraId="465F3484" w14:textId="77777777" w:rsidR="0025642B" w:rsidRPr="007E1D0B" w:rsidRDefault="0025642B" w:rsidP="0025642B">
      <w:pPr>
        <w:jc w:val="both"/>
        <w:rPr>
          <w:sz w:val="22"/>
          <w:szCs w:val="22"/>
        </w:rPr>
      </w:pPr>
      <w:r w:rsidRPr="007E1D0B">
        <w:rPr>
          <w:b/>
          <w:bCs/>
          <w:i/>
          <w:sz w:val="22"/>
          <w:szCs w:val="22"/>
        </w:rPr>
        <w:t xml:space="preserve">Sádrokartony </w:t>
      </w:r>
      <w:r w:rsidRPr="007E1D0B">
        <w:rPr>
          <w:sz w:val="22"/>
          <w:szCs w:val="22"/>
        </w:rPr>
        <w:t xml:space="preserve">- finální úprava: tmelení, broušení, dvakrát nátěr kvalitní </w:t>
      </w:r>
      <w:proofErr w:type="spellStart"/>
      <w:r w:rsidRPr="007E1D0B">
        <w:rPr>
          <w:sz w:val="22"/>
          <w:szCs w:val="22"/>
        </w:rPr>
        <w:t>otěruodolný</w:t>
      </w:r>
      <w:proofErr w:type="spellEnd"/>
      <w:r w:rsidRPr="007E1D0B">
        <w:rPr>
          <w:sz w:val="22"/>
          <w:szCs w:val="22"/>
        </w:rPr>
        <w:t xml:space="preserve"> bílý - bude proveden dle firemních předpisů a typových detailů výrobce (např. KNAUF) </w:t>
      </w:r>
    </w:p>
    <w:p w14:paraId="4D6E88CA" w14:textId="77777777" w:rsidR="0025642B" w:rsidRPr="00330828" w:rsidRDefault="0025642B" w:rsidP="0025642B">
      <w:pPr>
        <w:rPr>
          <w:rFonts w:cs="Arial"/>
          <w:sz w:val="22"/>
          <w:szCs w:val="22"/>
        </w:rPr>
      </w:pPr>
    </w:p>
    <w:p w14:paraId="2482893F" w14:textId="77777777" w:rsidR="0025642B" w:rsidRPr="00330828" w:rsidRDefault="0025642B" w:rsidP="0025642B">
      <w:pPr>
        <w:jc w:val="both"/>
        <w:rPr>
          <w:rFonts w:cs="Arial"/>
          <w:sz w:val="22"/>
          <w:szCs w:val="22"/>
        </w:rPr>
      </w:pPr>
      <w:r w:rsidRPr="00330828">
        <w:rPr>
          <w:rFonts w:cs="Arial"/>
          <w:b/>
          <w:i/>
          <w:sz w:val="22"/>
          <w:szCs w:val="22"/>
        </w:rPr>
        <w:t>Obklady keramické</w:t>
      </w:r>
      <w:r w:rsidRPr="00330828">
        <w:rPr>
          <w:rFonts w:cs="Arial"/>
          <w:sz w:val="22"/>
          <w:szCs w:val="22"/>
        </w:rPr>
        <w:t xml:space="preserve"> – Obklady budou vybrány dle požadavků investora. V koupelně s WC budou vytvořeny nové keramické obklady. Dlaždice musí být v I. kvalitativní třídě, max. odchylky 0,5% v rozměrech, přímosti, pravoúhlosti a rovinnosti lícních hran; odolnost </w:t>
      </w:r>
    </w:p>
    <w:p w14:paraId="3ED803E3" w14:textId="77777777" w:rsidR="0025642B" w:rsidRPr="00330828" w:rsidRDefault="0025642B" w:rsidP="0025642B">
      <w:pPr>
        <w:jc w:val="both"/>
        <w:rPr>
          <w:rFonts w:cs="Arial"/>
          <w:sz w:val="22"/>
          <w:szCs w:val="22"/>
        </w:rPr>
      </w:pPr>
    </w:p>
    <w:p w14:paraId="0019F8AE" w14:textId="77777777" w:rsidR="0025642B" w:rsidRPr="00330828" w:rsidRDefault="0025642B" w:rsidP="0025642B">
      <w:pPr>
        <w:pStyle w:val="Standard"/>
        <w:tabs>
          <w:tab w:val="left" w:pos="360"/>
        </w:tabs>
        <w:jc w:val="both"/>
        <w:rPr>
          <w:sz w:val="22"/>
          <w:szCs w:val="22"/>
        </w:rPr>
      </w:pPr>
      <w:r w:rsidRPr="00330828">
        <w:rPr>
          <w:sz w:val="22"/>
          <w:szCs w:val="22"/>
        </w:rPr>
        <w:t>Kvalita a provedení podlah se bude řídit normou ČSN 74 4505.</w:t>
      </w:r>
    </w:p>
    <w:p w14:paraId="7F65DD2F" w14:textId="77777777" w:rsidR="0025642B" w:rsidRPr="00E2468E" w:rsidRDefault="0025642B" w:rsidP="0025642B">
      <w:pPr>
        <w:jc w:val="both"/>
        <w:rPr>
          <w:rFonts w:cs="Arial"/>
          <w:sz w:val="22"/>
          <w:szCs w:val="22"/>
          <w:highlight w:val="yellow"/>
        </w:rPr>
      </w:pPr>
    </w:p>
    <w:p w14:paraId="01E35A34" w14:textId="77777777" w:rsidR="0025642B" w:rsidRPr="00330828" w:rsidRDefault="0025642B" w:rsidP="0025642B">
      <w:pPr>
        <w:jc w:val="both"/>
        <w:rPr>
          <w:rFonts w:cs="Arial"/>
          <w:b/>
          <w:bCs/>
          <w:sz w:val="22"/>
          <w:szCs w:val="22"/>
        </w:rPr>
      </w:pPr>
      <w:r w:rsidRPr="00330828">
        <w:rPr>
          <w:rFonts w:cs="Arial"/>
          <w:b/>
          <w:bCs/>
          <w:i/>
          <w:sz w:val="22"/>
          <w:szCs w:val="22"/>
        </w:rPr>
        <w:t>Malby, nátěry</w:t>
      </w:r>
    </w:p>
    <w:p w14:paraId="0A081D0A" w14:textId="77777777" w:rsidR="0025642B" w:rsidRPr="00330828" w:rsidRDefault="0025642B" w:rsidP="0025642B">
      <w:pPr>
        <w:ind w:firstLine="708"/>
        <w:jc w:val="both"/>
        <w:rPr>
          <w:rFonts w:cs="Arial"/>
          <w:b/>
          <w:bCs/>
          <w:sz w:val="22"/>
          <w:szCs w:val="22"/>
        </w:rPr>
      </w:pPr>
    </w:p>
    <w:p w14:paraId="744EB930" w14:textId="77777777" w:rsidR="0025642B" w:rsidRPr="00330828" w:rsidRDefault="0025642B" w:rsidP="0025642B">
      <w:pPr>
        <w:ind w:firstLine="708"/>
        <w:jc w:val="both"/>
        <w:rPr>
          <w:rFonts w:cs="Arial"/>
          <w:sz w:val="22"/>
          <w:szCs w:val="22"/>
        </w:rPr>
      </w:pPr>
      <w:r w:rsidRPr="00330828">
        <w:rPr>
          <w:rFonts w:cs="Arial"/>
          <w:b/>
          <w:bCs/>
          <w:sz w:val="22"/>
          <w:szCs w:val="22"/>
        </w:rPr>
        <w:t xml:space="preserve">Malby – </w:t>
      </w:r>
      <w:r w:rsidRPr="00330828">
        <w:rPr>
          <w:rFonts w:cs="Arial"/>
          <w:sz w:val="22"/>
          <w:szCs w:val="22"/>
        </w:rPr>
        <w:t xml:space="preserve">2 x otěruvzdorná malba např. Primalex Plus (vč. penetrace), ve vlhkých prostorách a prostorách s požadavkem na zvýšenou mechanickou odolnost např. Primalex </w:t>
      </w:r>
      <w:proofErr w:type="spellStart"/>
      <w:r w:rsidRPr="00330828">
        <w:rPr>
          <w:rFonts w:cs="Arial"/>
          <w:sz w:val="22"/>
          <w:szCs w:val="22"/>
        </w:rPr>
        <w:t>Fortisimo</w:t>
      </w:r>
      <w:proofErr w:type="spellEnd"/>
      <w:r w:rsidRPr="00330828">
        <w:rPr>
          <w:rFonts w:cs="Arial"/>
          <w:sz w:val="22"/>
          <w:szCs w:val="22"/>
        </w:rPr>
        <w:t>.</w:t>
      </w:r>
    </w:p>
    <w:p w14:paraId="0B234BE2" w14:textId="77777777" w:rsidR="0025642B" w:rsidRPr="00330828" w:rsidRDefault="0025642B" w:rsidP="0025642B">
      <w:pPr>
        <w:ind w:firstLine="708"/>
        <w:jc w:val="both"/>
        <w:rPr>
          <w:rFonts w:cs="Arial"/>
          <w:sz w:val="22"/>
          <w:szCs w:val="22"/>
        </w:rPr>
      </w:pPr>
    </w:p>
    <w:p w14:paraId="6422E58E" w14:textId="77777777" w:rsidR="0025642B" w:rsidRPr="00330828" w:rsidRDefault="0025642B" w:rsidP="0025642B">
      <w:pPr>
        <w:ind w:firstLine="708"/>
        <w:jc w:val="both"/>
        <w:rPr>
          <w:rFonts w:cs="Arial"/>
          <w:bCs/>
          <w:sz w:val="22"/>
          <w:szCs w:val="22"/>
        </w:rPr>
      </w:pPr>
      <w:r w:rsidRPr="00330828">
        <w:rPr>
          <w:rFonts w:cs="Arial"/>
          <w:b/>
          <w:bCs/>
          <w:sz w:val="22"/>
          <w:szCs w:val="22"/>
        </w:rPr>
        <w:t xml:space="preserve">Nátěry – </w:t>
      </w:r>
      <w:r w:rsidRPr="00330828">
        <w:rPr>
          <w:rFonts w:cs="Arial"/>
          <w:bCs/>
          <w:sz w:val="22"/>
          <w:szCs w:val="22"/>
        </w:rPr>
        <w:t xml:space="preserve">před montáží krovu budou veškeré zakryté prvky krovu opatřené nátěrem proti hmyzu a dřevokazným houbám např. BOCHEMIT PLUS. </w:t>
      </w:r>
    </w:p>
    <w:p w14:paraId="29CD6B3A" w14:textId="77777777" w:rsidR="0025642B" w:rsidRPr="00330828" w:rsidRDefault="0025642B" w:rsidP="0025642B">
      <w:pPr>
        <w:ind w:firstLine="708"/>
        <w:jc w:val="both"/>
        <w:rPr>
          <w:rFonts w:cs="Arial"/>
          <w:bCs/>
          <w:sz w:val="22"/>
          <w:szCs w:val="22"/>
        </w:rPr>
      </w:pPr>
    </w:p>
    <w:p w14:paraId="48976676" w14:textId="0D8297AA" w:rsidR="0025642B" w:rsidRPr="006E56A5" w:rsidRDefault="0025642B" w:rsidP="0025642B">
      <w:pPr>
        <w:pStyle w:val="Nadpis2"/>
        <w:numPr>
          <w:ilvl w:val="0"/>
          <w:numId w:val="0"/>
        </w:numPr>
      </w:pPr>
      <w:bookmarkStart w:id="30" w:name="_Toc189831017"/>
      <w:bookmarkStart w:id="31" w:name="_Toc190110032"/>
      <w:r w:rsidRPr="006E56A5">
        <w:t>NÁŠLAPNÉ VRSTVY PODLAH</w:t>
      </w:r>
      <w:bookmarkEnd w:id="30"/>
      <w:bookmarkEnd w:id="31"/>
    </w:p>
    <w:p w14:paraId="7342A743" w14:textId="77777777" w:rsidR="0025642B" w:rsidRPr="006E56A5" w:rsidRDefault="0025642B" w:rsidP="0025642B">
      <w:pPr>
        <w:pStyle w:val="Nadpis3"/>
        <w:numPr>
          <w:ilvl w:val="0"/>
          <w:numId w:val="0"/>
        </w:numPr>
      </w:pPr>
      <w:r w:rsidRPr="006E56A5">
        <w:rPr>
          <w:caps/>
        </w:rPr>
        <w:t>Lepený vinyl/pvc</w:t>
      </w:r>
    </w:p>
    <w:p w14:paraId="5F17B2D8" w14:textId="77777777" w:rsidR="0025642B" w:rsidRPr="006E56A5" w:rsidRDefault="0025642B" w:rsidP="0025642B">
      <w:pPr>
        <w:jc w:val="both"/>
        <w:rPr>
          <w:rFonts w:cs="Arial"/>
          <w:b/>
          <w:bCs/>
          <w:sz w:val="22"/>
          <w:szCs w:val="22"/>
        </w:rPr>
      </w:pPr>
      <w:r w:rsidRPr="006E56A5">
        <w:rPr>
          <w:rFonts w:cs="Arial"/>
          <w:b/>
          <w:bCs/>
          <w:sz w:val="22"/>
          <w:szCs w:val="22"/>
        </w:rPr>
        <w:t>PVC – bytové jednotky</w:t>
      </w:r>
    </w:p>
    <w:p w14:paraId="2B34EBE6" w14:textId="77777777" w:rsidR="0025642B" w:rsidRPr="00712156" w:rsidRDefault="0025642B" w:rsidP="0025642B">
      <w:pPr>
        <w:jc w:val="both"/>
        <w:rPr>
          <w:rFonts w:cs="Arial"/>
          <w:sz w:val="22"/>
          <w:szCs w:val="22"/>
        </w:rPr>
      </w:pPr>
      <w:r w:rsidRPr="006E56A5">
        <w:rPr>
          <w:rFonts w:cs="Arial"/>
          <w:sz w:val="22"/>
          <w:szCs w:val="22"/>
        </w:rPr>
        <w:t>Finální vrstva PVC krytiny/ lepeného vinylu je navržena z celoplošně lepené s nášlapem vrstvy min. 0,7mm a třídou zátěže min. 34-35. Výběr dekoru</w:t>
      </w:r>
      <w:r w:rsidRPr="00712156">
        <w:rPr>
          <w:rFonts w:cs="Arial"/>
          <w:sz w:val="22"/>
          <w:szCs w:val="22"/>
        </w:rPr>
        <w:t xml:space="preserve"> bude vybrán a odsouhlasen investorem. PVC</w:t>
      </w:r>
      <w:r>
        <w:rPr>
          <w:rFonts w:cs="Arial"/>
          <w:sz w:val="22"/>
          <w:szCs w:val="22"/>
        </w:rPr>
        <w:t>/vinyl se</w:t>
      </w:r>
      <w:r w:rsidRPr="00712156">
        <w:rPr>
          <w:rFonts w:cs="Arial"/>
          <w:sz w:val="22"/>
          <w:szCs w:val="22"/>
        </w:rPr>
        <w:t xml:space="preserve"> osadí na nivelační vrstvu. </w:t>
      </w:r>
    </w:p>
    <w:p w14:paraId="284AB1D2" w14:textId="77777777" w:rsidR="0025642B" w:rsidRDefault="0025642B" w:rsidP="0025642B">
      <w:pPr>
        <w:rPr>
          <w:i/>
          <w:sz w:val="22"/>
          <w:szCs w:val="22"/>
          <w:highlight w:val="yellow"/>
        </w:rPr>
      </w:pPr>
    </w:p>
    <w:p w14:paraId="549481E8" w14:textId="77777777" w:rsidR="0025642B" w:rsidRDefault="0025642B" w:rsidP="0025642B">
      <w:pPr>
        <w:rPr>
          <w:i/>
          <w:sz w:val="22"/>
          <w:szCs w:val="22"/>
          <w:highlight w:val="yellow"/>
        </w:rPr>
      </w:pPr>
    </w:p>
    <w:p w14:paraId="60487918" w14:textId="77777777" w:rsidR="0025642B" w:rsidRDefault="0025642B" w:rsidP="0025642B">
      <w:pPr>
        <w:rPr>
          <w:i/>
          <w:sz w:val="22"/>
          <w:szCs w:val="22"/>
          <w:highlight w:val="yellow"/>
        </w:rPr>
      </w:pPr>
    </w:p>
    <w:p w14:paraId="575A896D" w14:textId="77777777" w:rsidR="0025642B" w:rsidRDefault="0025642B" w:rsidP="0025642B">
      <w:pPr>
        <w:rPr>
          <w:i/>
          <w:sz w:val="22"/>
          <w:szCs w:val="22"/>
          <w:highlight w:val="yellow"/>
        </w:rPr>
      </w:pPr>
    </w:p>
    <w:p w14:paraId="4756F02A" w14:textId="77777777" w:rsidR="0025642B" w:rsidRDefault="0025642B" w:rsidP="0025642B">
      <w:pPr>
        <w:rPr>
          <w:i/>
          <w:sz w:val="22"/>
          <w:szCs w:val="22"/>
          <w:highlight w:val="yellow"/>
        </w:rPr>
      </w:pPr>
    </w:p>
    <w:p w14:paraId="6D4865BA" w14:textId="77777777" w:rsidR="0025642B" w:rsidRDefault="0025642B" w:rsidP="0025642B">
      <w:pPr>
        <w:rPr>
          <w:i/>
          <w:sz w:val="22"/>
          <w:szCs w:val="22"/>
          <w:highlight w:val="yellow"/>
        </w:rPr>
      </w:pPr>
    </w:p>
    <w:p w14:paraId="0D73950C" w14:textId="77777777" w:rsidR="0025642B" w:rsidRDefault="0025642B" w:rsidP="0025642B">
      <w:pPr>
        <w:rPr>
          <w:i/>
          <w:sz w:val="22"/>
          <w:szCs w:val="22"/>
          <w:highlight w:val="yellow"/>
        </w:rPr>
      </w:pPr>
    </w:p>
    <w:p w14:paraId="2629A63B" w14:textId="77777777" w:rsidR="0025642B" w:rsidRDefault="0025642B" w:rsidP="0025642B">
      <w:pPr>
        <w:rPr>
          <w:i/>
          <w:sz w:val="22"/>
          <w:szCs w:val="22"/>
          <w:highlight w:val="yellow"/>
        </w:rPr>
      </w:pPr>
    </w:p>
    <w:p w14:paraId="207D1E62" w14:textId="77777777" w:rsidR="0025642B" w:rsidRPr="002F4F33" w:rsidRDefault="0025642B" w:rsidP="0025642B">
      <w:pPr>
        <w:rPr>
          <w:b/>
          <w:bCs/>
          <w:iCs/>
          <w:sz w:val="22"/>
          <w:szCs w:val="22"/>
        </w:rPr>
      </w:pPr>
      <w:r w:rsidRPr="002F4F33">
        <w:rPr>
          <w:b/>
          <w:bCs/>
          <w:iCs/>
          <w:sz w:val="22"/>
          <w:szCs w:val="22"/>
        </w:rPr>
        <w:lastRenderedPageBreak/>
        <w:t xml:space="preserve">FOTODOKUMENTACE STAVU ŘEŠENÝCH PROSTOR: </w:t>
      </w:r>
    </w:p>
    <w:p w14:paraId="7B0349F9" w14:textId="77777777" w:rsidR="0025642B" w:rsidRPr="002F4F33" w:rsidRDefault="0025642B" w:rsidP="0025642B">
      <w:pPr>
        <w:rPr>
          <w:iCs/>
          <w:sz w:val="22"/>
          <w:szCs w:val="22"/>
        </w:rPr>
      </w:pPr>
      <w:r w:rsidRPr="002F4F33">
        <w:rPr>
          <w:iCs/>
          <w:sz w:val="22"/>
          <w:szCs w:val="22"/>
        </w:rPr>
        <w:t>BYT Č. 2 – 2 + KK</w:t>
      </w:r>
    </w:p>
    <w:p w14:paraId="4839D463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6D95A86A" w14:textId="77777777" w:rsidR="0025642B" w:rsidRDefault="0025642B" w:rsidP="0025642B">
      <w:pPr>
        <w:rPr>
          <w:iCs/>
          <w:sz w:val="22"/>
          <w:szCs w:val="22"/>
          <w:highlight w:val="yellow"/>
        </w:rPr>
      </w:pPr>
      <w:r>
        <w:rPr>
          <w:iCs/>
          <w:noProof/>
          <w:sz w:val="22"/>
          <w:szCs w:val="22"/>
          <w:highlight w:val="yellow"/>
        </w:rPr>
        <w:drawing>
          <wp:inline distT="0" distB="0" distL="0" distR="0" wp14:anchorId="66A7E201" wp14:editId="37FBFE43">
            <wp:extent cx="2705100" cy="3952686"/>
            <wp:effectExtent l="0" t="0" r="0" b="0"/>
            <wp:docPr id="1653342249" name="Obrázek 2" descr="Obsah obrázku interiér, budova, zeď, okn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342249" name="Obrázek 2" descr="Obsah obrázku interiér, budova, zeď, okno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150" cy="3964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Cs/>
          <w:noProof/>
          <w:sz w:val="22"/>
          <w:szCs w:val="22"/>
          <w:highlight w:val="yellow"/>
        </w:rPr>
        <w:drawing>
          <wp:inline distT="0" distB="0" distL="0" distR="0" wp14:anchorId="08DC5305" wp14:editId="59563425">
            <wp:extent cx="2714625" cy="3946163"/>
            <wp:effectExtent l="0" t="0" r="0" b="0"/>
            <wp:docPr id="1574859547" name="Obrázek 3" descr="Obsah obrázku interiér, zeď, omítka, opuštěné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859547" name="Obrázek 3" descr="Obsah obrázku interiér, zeď, omítka, opuštěné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203" cy="3957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Cs/>
          <w:noProof/>
          <w:sz w:val="22"/>
          <w:szCs w:val="22"/>
          <w:highlight w:val="yellow"/>
        </w:rPr>
        <w:drawing>
          <wp:inline distT="0" distB="0" distL="0" distR="0" wp14:anchorId="79EF19CD" wp14:editId="5B1B472E">
            <wp:extent cx="2695575" cy="3597075"/>
            <wp:effectExtent l="0" t="0" r="0" b="3810"/>
            <wp:docPr id="1021569366" name="Obrázek 5" descr="Obsah obrázku interiér, zeď, budova, okn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569366" name="Obrázek 5" descr="Obsah obrázku interiér, zeď, budova, okno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710531" cy="3617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Cs/>
          <w:noProof/>
          <w:sz w:val="22"/>
          <w:szCs w:val="22"/>
          <w:highlight w:val="yellow"/>
        </w:rPr>
        <w:drawing>
          <wp:inline distT="0" distB="0" distL="0" distR="0" wp14:anchorId="60FE1237" wp14:editId="091EC19C">
            <wp:extent cx="2695575" cy="3597076"/>
            <wp:effectExtent l="0" t="0" r="0" b="3810"/>
            <wp:docPr id="1890393173" name="Obrázek 6" descr="Obsah obrázku interiér, zeď, opuštěné, okn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393173" name="Obrázek 6" descr="Obsah obrázku interiér, zeď, opuštěné, okno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506" cy="3610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6ACB2B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1900F063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5412CF8B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5231808A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70B0EF92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4EE39957" w14:textId="77777777" w:rsidR="0025642B" w:rsidRPr="002F4F33" w:rsidRDefault="0025642B" w:rsidP="0025642B">
      <w:pPr>
        <w:rPr>
          <w:iCs/>
          <w:sz w:val="22"/>
          <w:szCs w:val="22"/>
        </w:rPr>
      </w:pPr>
      <w:r w:rsidRPr="002F4F33">
        <w:rPr>
          <w:iCs/>
          <w:sz w:val="22"/>
          <w:szCs w:val="22"/>
        </w:rPr>
        <w:lastRenderedPageBreak/>
        <w:t xml:space="preserve">BYT Č. </w:t>
      </w:r>
      <w:r>
        <w:rPr>
          <w:iCs/>
          <w:sz w:val="22"/>
          <w:szCs w:val="22"/>
        </w:rPr>
        <w:t>3</w:t>
      </w:r>
      <w:r w:rsidRPr="002F4F33">
        <w:rPr>
          <w:iCs/>
          <w:sz w:val="22"/>
          <w:szCs w:val="22"/>
        </w:rPr>
        <w:t xml:space="preserve"> – </w:t>
      </w:r>
      <w:r>
        <w:rPr>
          <w:iCs/>
          <w:sz w:val="22"/>
          <w:szCs w:val="22"/>
        </w:rPr>
        <w:t>1</w:t>
      </w:r>
      <w:r w:rsidRPr="002F4F33">
        <w:rPr>
          <w:iCs/>
          <w:sz w:val="22"/>
          <w:szCs w:val="22"/>
        </w:rPr>
        <w:t>+ KK</w:t>
      </w:r>
    </w:p>
    <w:p w14:paraId="0C7E8EA0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6E3258CE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1C85B805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50F161EB" w14:textId="77777777" w:rsidR="0025642B" w:rsidRDefault="0025642B" w:rsidP="0025642B">
      <w:pPr>
        <w:rPr>
          <w:iCs/>
          <w:sz w:val="22"/>
          <w:szCs w:val="22"/>
          <w:highlight w:val="yellow"/>
        </w:rPr>
      </w:pPr>
      <w:r>
        <w:rPr>
          <w:iCs/>
          <w:noProof/>
          <w:sz w:val="22"/>
          <w:szCs w:val="22"/>
        </w:rPr>
        <w:drawing>
          <wp:inline distT="0" distB="0" distL="0" distR="0" wp14:anchorId="3F61404B" wp14:editId="10EC5211">
            <wp:extent cx="2033952" cy="2714183"/>
            <wp:effectExtent l="0" t="0" r="4445" b="0"/>
            <wp:docPr id="558927781" name="Obrázek 8" descr="Obsah obrázku interiér, zeď, budova, okn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927781" name="Obrázek 8" descr="Obsah obrázku interiér, zeď, budova, okn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018" cy="272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Cs/>
          <w:noProof/>
          <w:sz w:val="22"/>
          <w:szCs w:val="22"/>
        </w:rPr>
        <w:drawing>
          <wp:inline distT="0" distB="0" distL="0" distR="0" wp14:anchorId="55152154" wp14:editId="26AC747A">
            <wp:extent cx="3631258" cy="2727960"/>
            <wp:effectExtent l="0" t="0" r="7620" b="0"/>
            <wp:docPr id="2076682629" name="Obrázek 7" descr="Obsah obrázku interiér, zeď, budova, omít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682629" name="Obrázek 7" descr="Obsah obrázku interiér, zeď, budova, omítk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7235" cy="2739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666DC" w14:textId="77777777" w:rsidR="0025642B" w:rsidRDefault="0025642B" w:rsidP="0025642B">
      <w:pPr>
        <w:rPr>
          <w:iCs/>
          <w:sz w:val="22"/>
          <w:szCs w:val="22"/>
          <w:highlight w:val="yellow"/>
        </w:rPr>
      </w:pPr>
      <w:r>
        <w:rPr>
          <w:iCs/>
          <w:noProof/>
          <w:sz w:val="22"/>
          <w:szCs w:val="22"/>
          <w:highlight w:val="yellow"/>
        </w:rPr>
        <w:drawing>
          <wp:inline distT="0" distB="0" distL="0" distR="0" wp14:anchorId="40FD2172" wp14:editId="7BF639FC">
            <wp:extent cx="2533568" cy="3380886"/>
            <wp:effectExtent l="0" t="0" r="635" b="0"/>
            <wp:docPr id="1653869841" name="Obrázek 9" descr="Obsah obrázku zeď, interiér, omítka, budov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869841" name="Obrázek 9" descr="Obsah obrázku zeď, interiér, omítka, budov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29" cy="3392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iCs/>
          <w:noProof/>
          <w:sz w:val="22"/>
          <w:szCs w:val="22"/>
          <w:highlight w:val="yellow"/>
        </w:rPr>
        <w:drawing>
          <wp:inline distT="0" distB="0" distL="0" distR="0" wp14:anchorId="6C4D39A3" wp14:editId="187E0571">
            <wp:extent cx="3042920" cy="3381350"/>
            <wp:effectExtent l="0" t="0" r="5080" b="0"/>
            <wp:docPr id="526440601" name="Obrázek 10" descr="Obsah obrázku interiér, zeď, dům, Podlahová krytin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440601" name="Obrázek 10" descr="Obsah obrázku interiér, zeď, dům, Podlahová krytin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137" cy="3403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4F4BE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648DE94C" w14:textId="77777777" w:rsidR="0025642B" w:rsidRDefault="0025642B" w:rsidP="0025642B">
      <w:pPr>
        <w:jc w:val="center"/>
        <w:rPr>
          <w:iCs/>
          <w:sz w:val="22"/>
          <w:szCs w:val="22"/>
          <w:highlight w:val="yellow"/>
        </w:rPr>
      </w:pPr>
      <w:r>
        <w:rPr>
          <w:iCs/>
          <w:noProof/>
          <w:sz w:val="22"/>
          <w:szCs w:val="22"/>
          <w:highlight w:val="yellow"/>
        </w:rPr>
        <w:lastRenderedPageBreak/>
        <w:drawing>
          <wp:inline distT="0" distB="0" distL="0" distR="0" wp14:anchorId="1818DA84" wp14:editId="2A3900CF">
            <wp:extent cx="3105150" cy="5518294"/>
            <wp:effectExtent l="0" t="0" r="0" b="6350"/>
            <wp:docPr id="202410657" name="Obrázek 11" descr="Obsah obrázku území, díra, budova, jeskyně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10657" name="Obrázek 11" descr="Obsah obrázku území, díra, budova, jeskyně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20613" cy="554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C055E" w14:textId="77777777" w:rsidR="0025642B" w:rsidRDefault="0025642B" w:rsidP="0025642B">
      <w:pPr>
        <w:jc w:val="center"/>
        <w:rPr>
          <w:iCs/>
          <w:sz w:val="22"/>
          <w:szCs w:val="22"/>
          <w:highlight w:val="yellow"/>
        </w:rPr>
      </w:pPr>
      <w:r>
        <w:rPr>
          <w:iCs/>
          <w:noProof/>
          <w:sz w:val="22"/>
          <w:szCs w:val="22"/>
          <w:highlight w:val="yellow"/>
        </w:rPr>
        <w:drawing>
          <wp:inline distT="0" distB="0" distL="0" distR="0" wp14:anchorId="33B23A59" wp14:editId="577539DA">
            <wp:extent cx="3490196" cy="1962150"/>
            <wp:effectExtent l="0" t="0" r="0" b="0"/>
            <wp:docPr id="263866007" name="Obrázek 12" descr="Obsah obrázku měřicí tyč, území, zeď, opuštěné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866007" name="Obrázek 12" descr="Obsah obrázku měřicí tyč, území, zeď, opuštěné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137" cy="1964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6AB30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35020138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28F57E56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6CFC7D89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2D68D7DF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2A2E5D74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4FC40401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2DDA848A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331B645F" w14:textId="77777777" w:rsidR="0025642B" w:rsidRDefault="0025642B" w:rsidP="0025642B">
      <w:pPr>
        <w:rPr>
          <w:iCs/>
          <w:sz w:val="22"/>
          <w:szCs w:val="22"/>
          <w:highlight w:val="yellow"/>
        </w:rPr>
      </w:pPr>
    </w:p>
    <w:p w14:paraId="3CE659DE" w14:textId="77777777" w:rsidR="0025642B" w:rsidRPr="00737F99" w:rsidRDefault="0025642B" w:rsidP="0025642B">
      <w:pPr>
        <w:pStyle w:val="Nadpis1"/>
        <w:numPr>
          <w:ilvl w:val="0"/>
          <w:numId w:val="0"/>
        </w:numPr>
        <w:ind w:left="720" w:hanging="720"/>
        <w:rPr>
          <w:u w:val="none"/>
        </w:rPr>
      </w:pPr>
      <w:bookmarkStart w:id="32" w:name="_Toc189831018"/>
      <w:bookmarkStart w:id="33" w:name="_Toc190110033"/>
      <w:r w:rsidRPr="00737F99">
        <w:rPr>
          <w:u w:val="none"/>
        </w:rPr>
        <w:t>ZÁVĚR</w:t>
      </w:r>
      <w:bookmarkEnd w:id="32"/>
      <w:bookmarkEnd w:id="33"/>
    </w:p>
    <w:p w14:paraId="6C126CD1" w14:textId="77777777" w:rsidR="0025642B" w:rsidRPr="00737F99" w:rsidRDefault="0025642B" w:rsidP="0025642B">
      <w:pPr>
        <w:jc w:val="both"/>
        <w:rPr>
          <w:sz w:val="22"/>
          <w:szCs w:val="22"/>
        </w:rPr>
      </w:pPr>
      <w:r w:rsidRPr="00737F99">
        <w:rPr>
          <w:sz w:val="22"/>
          <w:szCs w:val="22"/>
        </w:rPr>
        <w:t xml:space="preserve">Veškeré konstrukce budou prováděny v souladu s platnými montážními předpisy konkrétních výrobců. Zároveň musí být dodrženy požadavky na rovinnost konstrukcí dle montážních předpisů konkrétních výrobců a platných ČSN. </w:t>
      </w:r>
    </w:p>
    <w:p w14:paraId="19E57F98" w14:textId="77777777" w:rsidR="0025642B" w:rsidRPr="00737F99" w:rsidRDefault="0025642B" w:rsidP="0025642B">
      <w:pPr>
        <w:jc w:val="both"/>
        <w:rPr>
          <w:sz w:val="22"/>
          <w:szCs w:val="22"/>
        </w:rPr>
      </w:pPr>
    </w:p>
    <w:p w14:paraId="145CB2D4" w14:textId="77777777" w:rsidR="0025642B" w:rsidRPr="007464EF" w:rsidRDefault="0025642B" w:rsidP="0025642B">
      <w:pPr>
        <w:autoSpaceDE w:val="0"/>
        <w:autoSpaceDN w:val="0"/>
        <w:adjustRightInd w:val="0"/>
        <w:jc w:val="both"/>
        <w:rPr>
          <w:b/>
          <w:bCs/>
          <w:sz w:val="22"/>
          <w:szCs w:val="22"/>
        </w:rPr>
      </w:pPr>
      <w:r w:rsidRPr="00737F99">
        <w:rPr>
          <w:b/>
          <w:bCs/>
          <w:sz w:val="22"/>
          <w:szCs w:val="22"/>
        </w:rPr>
        <w:t>Pokud jsou v této dokumentaci uvedeny konkrétní typy výrobků, jedná se pouze o příklady sloužící pro specifikaci vlastností - technických a uživatelských standardů. zhotovitel dokumentace výslovně uvádí, že tyto výrobky lze nahradit jinými výrobky stejných vlastností - standardů a shodné, nebo vyšší kvality. stejným způsobem jsou (mohou být) v dokumentaci uvedeni jako příklad informativně i možní</w:t>
      </w:r>
      <w:r w:rsidRPr="007464EF">
        <w:rPr>
          <w:b/>
          <w:bCs/>
          <w:sz w:val="22"/>
          <w:szCs w:val="22"/>
        </w:rPr>
        <w:t xml:space="preserve"> v úvahu přicházejí výrobci, nebo dodavatelé!</w:t>
      </w:r>
    </w:p>
    <w:p w14:paraId="434522DE" w14:textId="77777777" w:rsidR="0025642B" w:rsidRPr="002D0BEC" w:rsidRDefault="0025642B" w:rsidP="0025642B">
      <w:pPr>
        <w:jc w:val="both"/>
        <w:rPr>
          <w:sz w:val="22"/>
          <w:szCs w:val="22"/>
        </w:rPr>
      </w:pPr>
    </w:p>
    <w:p w14:paraId="4E576CCC" w14:textId="77777777" w:rsidR="0025642B" w:rsidRPr="002D0BEC" w:rsidRDefault="0025642B" w:rsidP="0025642B">
      <w:pPr>
        <w:jc w:val="both"/>
        <w:rPr>
          <w:sz w:val="22"/>
          <w:szCs w:val="22"/>
        </w:rPr>
      </w:pPr>
      <w:r w:rsidRPr="002D0BEC">
        <w:rPr>
          <w:sz w:val="22"/>
          <w:szCs w:val="22"/>
        </w:rPr>
        <w:t>Případné změny oproti PD budou projednány s projektantem v rámci objednaného autorského dozoru.</w:t>
      </w:r>
    </w:p>
    <w:p w14:paraId="0AF5B943" w14:textId="77777777" w:rsidR="0025642B" w:rsidRPr="002D0BEC" w:rsidRDefault="0025642B" w:rsidP="0025642B">
      <w:pPr>
        <w:jc w:val="both"/>
        <w:rPr>
          <w:sz w:val="22"/>
          <w:szCs w:val="22"/>
        </w:rPr>
      </w:pPr>
    </w:p>
    <w:p w14:paraId="42B77E97" w14:textId="77777777" w:rsidR="002704BC" w:rsidRDefault="002704BC" w:rsidP="002704BC">
      <w:pPr>
        <w:pStyle w:val="Odstavecseseznamem"/>
      </w:pPr>
    </w:p>
    <w:p w14:paraId="61638A24" w14:textId="43A40BAC" w:rsidR="002704BC" w:rsidRDefault="001226F5" w:rsidP="00986A70">
      <w:pPr>
        <w:pStyle w:val="Odstavecseseznamem"/>
        <w:numPr>
          <w:ilvl w:val="0"/>
          <w:numId w:val="32"/>
        </w:numPr>
      </w:pPr>
      <w:r w:rsidRPr="001226F5">
        <w:t>řešení netradičních technologických postupů a zvláštních požadavků na provádění a jakost navržených konstrukcí;</w:t>
      </w:r>
    </w:p>
    <w:p w14:paraId="5BAF4593" w14:textId="77777777" w:rsidR="001226F5" w:rsidRDefault="001226F5" w:rsidP="001226F5">
      <w:pPr>
        <w:pStyle w:val="Odstavecseseznamem"/>
      </w:pPr>
    </w:p>
    <w:p w14:paraId="6AA87577" w14:textId="28884B42" w:rsidR="001226F5" w:rsidRDefault="00881E89" w:rsidP="00986A70">
      <w:pPr>
        <w:pStyle w:val="Odstavecseseznamem"/>
        <w:numPr>
          <w:ilvl w:val="0"/>
          <w:numId w:val="32"/>
        </w:numPr>
      </w:pPr>
      <w:r w:rsidRPr="00881E89">
        <w:t>v případě bouracích prací - návrh bourání a zajištění stavby - statické posouzení a posouzení stability, postup prací, případně technické podmínky bourání, opatření při nakládání s azbestem, nebezpečnými odpady a látkami, dekonstrukce, demontáž, selektivní třídění odpadů k dalšímu využití apod</w:t>
      </w:r>
      <w:r w:rsidR="00D62700">
        <w:t>.</w:t>
      </w:r>
    </w:p>
    <w:p w14:paraId="3E9536CC" w14:textId="77777777" w:rsidR="002C3C7B" w:rsidRDefault="002C3C7B" w:rsidP="002C3C7B">
      <w:pPr>
        <w:pStyle w:val="Odstavecseseznamem"/>
      </w:pPr>
    </w:p>
    <w:p w14:paraId="3E579DB2" w14:textId="77777777" w:rsidR="004F7A78" w:rsidRPr="00572A1A" w:rsidRDefault="004F7A78" w:rsidP="004F7A78">
      <w:pPr>
        <w:pStyle w:val="Nadpis2"/>
        <w:numPr>
          <w:ilvl w:val="0"/>
          <w:numId w:val="0"/>
        </w:numPr>
        <w:ind w:left="142" w:hanging="142"/>
        <w:rPr>
          <w:sz w:val="22"/>
          <w:szCs w:val="22"/>
        </w:rPr>
      </w:pPr>
      <w:bookmarkStart w:id="34" w:name="_Toc190110034"/>
      <w:r w:rsidRPr="00572A1A">
        <w:rPr>
          <w:caps w:val="0"/>
        </w:rPr>
        <w:t>BOURACÍ PRÁCE</w:t>
      </w:r>
      <w:bookmarkEnd w:id="34"/>
    </w:p>
    <w:p w14:paraId="42498371" w14:textId="77777777" w:rsidR="004F7A78" w:rsidRPr="00D106BA" w:rsidRDefault="004F7A78" w:rsidP="004F7A78">
      <w:pPr>
        <w:jc w:val="both"/>
        <w:rPr>
          <w:sz w:val="22"/>
          <w:szCs w:val="22"/>
        </w:rPr>
      </w:pPr>
      <w:r w:rsidRPr="00D106BA">
        <w:rPr>
          <w:sz w:val="22"/>
          <w:szCs w:val="22"/>
        </w:rPr>
        <w:t xml:space="preserve">UPOZORNĚNÍ: PŘED ZAPOČETÍM VEŠKERÝCH BOURACÍCH PRACÍ BUDE ČÁST OBJEKTU ODPOJENA OD PŘÍVODU ELEKTRO A DÁLE OD VODOVODU. PŘED FINÁLNÍM ODSTRANĚNÍM VÝDŘEVY BUDOU JEDNOTLIVÉ KONSTRUKCE KONTROLOVÁNY A V PŘÍPADĚ ZJIŠTĚNÍ JAKÉKOLIV PORUCHY BUDOU VEŠKERÉ POSTUPY KONZULTOVÁNY S TDI, STAVEBNÍM PROJEKTANTEM A STATIKEM. </w:t>
      </w:r>
    </w:p>
    <w:p w14:paraId="19444E5C" w14:textId="77777777" w:rsidR="004F7A78" w:rsidRDefault="004F7A78" w:rsidP="004F7A78">
      <w:pPr>
        <w:jc w:val="both"/>
        <w:rPr>
          <w:sz w:val="22"/>
          <w:szCs w:val="22"/>
        </w:rPr>
      </w:pPr>
    </w:p>
    <w:p w14:paraId="6C7EDDC3" w14:textId="77777777" w:rsidR="004F7A78" w:rsidRDefault="004F7A78" w:rsidP="004F7A78">
      <w:pPr>
        <w:jc w:val="both"/>
        <w:rPr>
          <w:sz w:val="22"/>
          <w:szCs w:val="22"/>
        </w:rPr>
      </w:pPr>
    </w:p>
    <w:p w14:paraId="5A0E6079" w14:textId="77777777" w:rsidR="004F7A78" w:rsidRDefault="004F7A78" w:rsidP="004F7A78">
      <w:pPr>
        <w:jc w:val="both"/>
        <w:rPr>
          <w:sz w:val="22"/>
          <w:szCs w:val="22"/>
        </w:rPr>
      </w:pPr>
      <w:r w:rsidRPr="00572A1A">
        <w:rPr>
          <w:sz w:val="22"/>
          <w:szCs w:val="22"/>
        </w:rPr>
        <w:t>Za</w:t>
      </w:r>
      <w:r>
        <w:rPr>
          <w:sz w:val="22"/>
          <w:szCs w:val="22"/>
        </w:rPr>
        <w:t xml:space="preserve"> účelem změny užívání a uzpůsobení prostorů pro trvalé bydlení jsou navrženy tyto bourací práce:</w:t>
      </w:r>
    </w:p>
    <w:p w14:paraId="7497EBAE" w14:textId="77777777" w:rsidR="004F7A78" w:rsidRPr="00730B21" w:rsidRDefault="004F7A78" w:rsidP="004F7A78">
      <w:pPr>
        <w:jc w:val="both"/>
        <w:rPr>
          <w:b/>
          <w:bCs/>
          <w:sz w:val="22"/>
          <w:szCs w:val="22"/>
        </w:rPr>
      </w:pPr>
    </w:p>
    <w:p w14:paraId="0339575E" w14:textId="77777777" w:rsidR="004F7A78" w:rsidRDefault="004F7A78" w:rsidP="004F7A78">
      <w:pPr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Bourací práce společné prostory</w:t>
      </w:r>
    </w:p>
    <w:p w14:paraId="49D96D04" w14:textId="77777777" w:rsidR="004F7A78" w:rsidRDefault="004F7A78" w:rsidP="004F7A78">
      <w:pPr>
        <w:jc w:val="both"/>
        <w:rPr>
          <w:b/>
          <w:bCs/>
          <w:sz w:val="22"/>
          <w:szCs w:val="22"/>
        </w:rPr>
      </w:pPr>
    </w:p>
    <w:p w14:paraId="35381151" w14:textId="77777777" w:rsidR="004F7A78" w:rsidRDefault="004F7A78" w:rsidP="004F7A78">
      <w:pPr>
        <w:pStyle w:val="Odstavecseseznamem"/>
        <w:numPr>
          <w:ilvl w:val="0"/>
          <w:numId w:val="39"/>
        </w:numPr>
        <w:jc w:val="both"/>
        <w:rPr>
          <w:sz w:val="22"/>
          <w:szCs w:val="22"/>
        </w:rPr>
      </w:pPr>
      <w:r w:rsidRPr="00E46EEB">
        <w:rPr>
          <w:sz w:val="22"/>
          <w:szCs w:val="22"/>
        </w:rPr>
        <w:t xml:space="preserve">Demontují se stávající ocelová dvířka u rozvaděčů v počtu 3 ks. Rozvaděčů s odvozem do sběrny druhotných surovin. </w:t>
      </w:r>
    </w:p>
    <w:p w14:paraId="42FD1942" w14:textId="77777777" w:rsidR="004F7A78" w:rsidRDefault="004F7A78" w:rsidP="004F7A78">
      <w:pPr>
        <w:pStyle w:val="Odstavecseseznamem"/>
        <w:numPr>
          <w:ilvl w:val="0"/>
          <w:numId w:val="3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Demontuje se stávající dveře se světlíky do prodejny oblečení včetně okna s hliníkovým rámem o velikosti dveří 1,555 x 2,39m a okno 1,55 x 1,59m. </w:t>
      </w:r>
    </w:p>
    <w:p w14:paraId="02BEC1BC" w14:textId="77777777" w:rsidR="004F7A78" w:rsidRDefault="004F7A78" w:rsidP="004F7A78">
      <w:pPr>
        <w:pStyle w:val="Odstavecseseznamem"/>
        <w:numPr>
          <w:ilvl w:val="0"/>
          <w:numId w:val="39"/>
        </w:numPr>
        <w:jc w:val="both"/>
        <w:rPr>
          <w:sz w:val="22"/>
          <w:szCs w:val="22"/>
        </w:rPr>
      </w:pPr>
      <w:r>
        <w:rPr>
          <w:sz w:val="22"/>
          <w:szCs w:val="22"/>
        </w:rPr>
        <w:t>Zjistí se stav možnosti napojení budoucí kuchyně na kanalizaci a to z kadeřnictví (prostup)</w:t>
      </w:r>
    </w:p>
    <w:p w14:paraId="6B1B0B15" w14:textId="77777777" w:rsidR="004F7A78" w:rsidRDefault="004F7A78" w:rsidP="004F7A78">
      <w:pPr>
        <w:pStyle w:val="Odstavecseseznamem"/>
        <w:numPr>
          <w:ilvl w:val="0"/>
          <w:numId w:val="39"/>
        </w:numPr>
        <w:jc w:val="both"/>
        <w:rPr>
          <w:sz w:val="22"/>
          <w:szCs w:val="22"/>
        </w:rPr>
      </w:pPr>
      <w:r>
        <w:rPr>
          <w:sz w:val="22"/>
          <w:szCs w:val="22"/>
        </w:rPr>
        <w:t>Doplní se prostupy pro přívod plynu dle části D.1.2.</w:t>
      </w:r>
    </w:p>
    <w:p w14:paraId="078510E8" w14:textId="77777777" w:rsidR="004F7A78" w:rsidRDefault="004F7A78" w:rsidP="004F7A78">
      <w:pPr>
        <w:pStyle w:val="Odstavecseseznamem"/>
        <w:numPr>
          <w:ilvl w:val="0"/>
          <w:numId w:val="39"/>
        </w:numPr>
        <w:jc w:val="both"/>
        <w:rPr>
          <w:sz w:val="22"/>
          <w:szCs w:val="22"/>
        </w:rPr>
      </w:pPr>
      <w:r>
        <w:rPr>
          <w:sz w:val="22"/>
          <w:szCs w:val="22"/>
        </w:rPr>
        <w:t>Zasekají se stávající elektrická vedení z důvodu zlepšení požární bezpečnosti</w:t>
      </w:r>
    </w:p>
    <w:p w14:paraId="16E64A75" w14:textId="77777777" w:rsidR="004F7A78" w:rsidRDefault="004F7A78" w:rsidP="004F7A78">
      <w:pPr>
        <w:jc w:val="both"/>
        <w:rPr>
          <w:b/>
          <w:bCs/>
          <w:sz w:val="22"/>
          <w:szCs w:val="22"/>
        </w:rPr>
      </w:pPr>
    </w:p>
    <w:p w14:paraId="1BC32A7F" w14:textId="77777777" w:rsidR="004F7A78" w:rsidRDefault="004F7A78" w:rsidP="004F7A78">
      <w:pPr>
        <w:jc w:val="both"/>
        <w:rPr>
          <w:b/>
          <w:bCs/>
          <w:sz w:val="22"/>
          <w:szCs w:val="22"/>
        </w:rPr>
      </w:pPr>
    </w:p>
    <w:p w14:paraId="29420242" w14:textId="77777777" w:rsidR="004F7A78" w:rsidRPr="00730B21" w:rsidRDefault="004F7A78" w:rsidP="004F7A78">
      <w:pPr>
        <w:jc w:val="both"/>
        <w:rPr>
          <w:b/>
          <w:bCs/>
          <w:sz w:val="22"/>
          <w:szCs w:val="22"/>
        </w:rPr>
      </w:pPr>
      <w:r w:rsidRPr="00730B21">
        <w:rPr>
          <w:b/>
          <w:bCs/>
          <w:sz w:val="22"/>
          <w:szCs w:val="22"/>
        </w:rPr>
        <w:t>Bourací práce byt č. 2 (2+KK)</w:t>
      </w:r>
    </w:p>
    <w:p w14:paraId="645D79B0" w14:textId="77777777" w:rsidR="004F7A78" w:rsidRDefault="004F7A78" w:rsidP="004F7A78">
      <w:pPr>
        <w:jc w:val="both"/>
        <w:rPr>
          <w:sz w:val="22"/>
          <w:szCs w:val="22"/>
        </w:rPr>
      </w:pPr>
    </w:p>
    <w:p w14:paraId="71123B5D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Vstupní dveře včetně ocelové zárubně se vybourají a odvezou na skládku. </w:t>
      </w:r>
    </w:p>
    <w:p w14:paraId="637C443C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Demontuje se prosklená část nad vstupními dveřmi okno o velikosti 1,03 x 0,715m </w:t>
      </w:r>
    </w:p>
    <w:p w14:paraId="3152AFE7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Dále se rozebere stávající okno směřující na schodiště (toto okno se vyjme opatrně a uskladní v objektu) okno o velikosti 1,0 x 2,0 m včetně dřevěného parapetu</w:t>
      </w:r>
    </w:p>
    <w:p w14:paraId="4C32FF4B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Dále se odstraní okno ze skleněných tvárnic z koupelny do stávající chodby o velikosti (1,0x0,59m)</w:t>
      </w:r>
    </w:p>
    <w:p w14:paraId="5B78B9EF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Demontuje se dřevěná dělící stěna mezi umývárnou a </w:t>
      </w:r>
      <w:proofErr w:type="spellStart"/>
      <w:r>
        <w:rPr>
          <w:sz w:val="22"/>
          <w:szCs w:val="22"/>
        </w:rPr>
        <w:t>wc</w:t>
      </w:r>
      <w:proofErr w:type="spellEnd"/>
      <w:r>
        <w:rPr>
          <w:sz w:val="22"/>
          <w:szCs w:val="22"/>
        </w:rPr>
        <w:t>. Příčka je dřevěná o výšce 2,95m s dřevěnými dveřmi, které se vysadí</w:t>
      </w:r>
    </w:p>
    <w:p w14:paraId="4181EFEC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Dále dojde k demontáži zařizovacích předmětů a to umyvadla včetně příslušenství a klozetu s nádržkou. Včetně odvozu a likvidace na skládce. </w:t>
      </w:r>
    </w:p>
    <w:p w14:paraId="30DE125E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Vybourají se skleněné luxfery mezi chodbou a sousední bytovou jednotkou. Jedná se o luxfery o </w:t>
      </w:r>
      <w:proofErr w:type="spellStart"/>
      <w:r>
        <w:rPr>
          <w:sz w:val="22"/>
          <w:szCs w:val="22"/>
        </w:rPr>
        <w:t>tl</w:t>
      </w:r>
      <w:proofErr w:type="spellEnd"/>
      <w:r>
        <w:rPr>
          <w:sz w:val="22"/>
          <w:szCs w:val="22"/>
        </w:rPr>
        <w:t>. 200mm o velikosti otvoru 1,22 x 2,14m (před zahájením těchto prací se domluví postup s obyvatelem této bytové jednotky včetně jednotlivých domluv na postupu)</w:t>
      </w:r>
    </w:p>
    <w:p w14:paraId="52736DA0" w14:textId="77777777" w:rsidR="004F7A78" w:rsidRPr="00403443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Demontují se historické dveře s obložkou zárubní s dřevěnými dveřmi, které také sousedí se sousední bytovou jednotkou. Dveře jsou o velikosti 1,3 x 2,205 m (před zahájením těchto prací se domluví postup s obyvatelem této bytové jednotky včetně jednotlivých domluv na postupu)</w:t>
      </w:r>
    </w:p>
    <w:p w14:paraId="314165EC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Vysadí se stávající dveře z místnosti do chodby a odvezou se na skládku.</w:t>
      </w:r>
    </w:p>
    <w:p w14:paraId="34EFDD8F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Dveře mezi jednotlivými místnostmi jsou v provedení historických obložek. Jelikož je šířka dveří pouze 0,7m je navrženo vybourání této konstrukce a odvezeno na skládku.</w:t>
      </w:r>
    </w:p>
    <w:p w14:paraId="71139415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Dále se demontuje historická otopná soustava která vede ze sousední bytové jednotky. Před demontáží bude ověřeno napojení a zda toto není funkční součást sousední bytové jednotky.</w:t>
      </w:r>
    </w:p>
    <w:p w14:paraId="1724E15E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Na stávající chodbě se demontuje prkenný záklop pro novou konstrukci podlahy</w:t>
      </w:r>
    </w:p>
    <w:p w14:paraId="7CE690D0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V místnosti 2.02A a 2.03A</w:t>
      </w:r>
      <w:r w:rsidRPr="000B077C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se odstraní stávající vrstva z dřevěných parket </w:t>
      </w:r>
      <w:proofErr w:type="spellStart"/>
      <w:r>
        <w:rPr>
          <w:sz w:val="22"/>
          <w:szCs w:val="22"/>
        </w:rPr>
        <w:t>tl</w:t>
      </w:r>
      <w:proofErr w:type="spellEnd"/>
      <w:r>
        <w:rPr>
          <w:sz w:val="22"/>
          <w:szCs w:val="22"/>
        </w:rPr>
        <w:t xml:space="preserve">. 30mm, dřevěná konstrukční prkna </w:t>
      </w:r>
      <w:proofErr w:type="spellStart"/>
      <w:r>
        <w:rPr>
          <w:sz w:val="22"/>
          <w:szCs w:val="22"/>
        </w:rPr>
        <w:t>tl</w:t>
      </w:r>
      <w:proofErr w:type="spellEnd"/>
      <w:r>
        <w:rPr>
          <w:sz w:val="22"/>
          <w:szCs w:val="22"/>
        </w:rPr>
        <w:t xml:space="preserve">. 25mm a vybere se stávající násyp ze strusky </w:t>
      </w:r>
      <w:proofErr w:type="spellStart"/>
      <w:r>
        <w:rPr>
          <w:sz w:val="22"/>
          <w:szCs w:val="22"/>
        </w:rPr>
        <w:t>tl</w:t>
      </w:r>
      <w:proofErr w:type="spellEnd"/>
      <w:r>
        <w:rPr>
          <w:sz w:val="22"/>
          <w:szCs w:val="22"/>
        </w:rPr>
        <w:t xml:space="preserve">. 50mm až na bednění nad stávajícím trámovým stropem. </w:t>
      </w:r>
    </w:p>
    <w:p w14:paraId="344E6836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V umývárně a WC se demontují stávající obklady</w:t>
      </w:r>
    </w:p>
    <w:p w14:paraId="3F00A1C7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 místnosti 2.02A, kde docházelo k zatékání se demontuje celý podhled z VPC rákosové omítky. </w:t>
      </w:r>
    </w:p>
    <w:p w14:paraId="164B380C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Odstraní se cca 4 m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 xml:space="preserve"> dřevěného bednění a zkontroluje se stav stropní konstrukce zda dlouhodobým zatékáním nedošlo k narušení statiky této konstrukce</w:t>
      </w:r>
    </w:p>
    <w:p w14:paraId="5EB1D549" w14:textId="77777777" w:rsidR="004F7A78" w:rsidRPr="000B077C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stávající omítky se oškrábou a provede se otlučení v rozsahu cca 50%. </w:t>
      </w:r>
    </w:p>
    <w:p w14:paraId="675042CF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 w:rsidRPr="00730B21">
        <w:rPr>
          <w:sz w:val="22"/>
          <w:szCs w:val="22"/>
        </w:rPr>
        <w:t xml:space="preserve">Stávající dveře do umývárny s nadsvětlíkem se zachovají. </w:t>
      </w:r>
    </w:p>
    <w:p w14:paraId="0D1FF19E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Demontují se stávající instalace elektro včetně zářivkových svítidel v počtu 3ks </w:t>
      </w:r>
    </w:p>
    <w:p w14:paraId="1D84FBE3" w14:textId="77777777" w:rsidR="004F7A78" w:rsidRPr="00730B21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Demontují se instalace vody, které jsou vedené na povrchu v délce 3m. </w:t>
      </w:r>
    </w:p>
    <w:p w14:paraId="11C003DE" w14:textId="77777777" w:rsidR="004F7A78" w:rsidRDefault="004F7A78" w:rsidP="004F7A78">
      <w:pPr>
        <w:jc w:val="both"/>
        <w:rPr>
          <w:sz w:val="22"/>
          <w:szCs w:val="22"/>
          <w:highlight w:val="yellow"/>
        </w:rPr>
      </w:pPr>
    </w:p>
    <w:p w14:paraId="0E610B4E" w14:textId="77777777" w:rsidR="004F7A78" w:rsidRDefault="004F7A78" w:rsidP="004F7A78">
      <w:pPr>
        <w:jc w:val="center"/>
        <w:rPr>
          <w:sz w:val="22"/>
          <w:szCs w:val="22"/>
          <w:highlight w:val="yellow"/>
        </w:rPr>
      </w:pPr>
      <w:r>
        <w:rPr>
          <w:noProof/>
          <w:sz w:val="22"/>
          <w:szCs w:val="22"/>
          <w:highlight w:val="yellow"/>
        </w:rPr>
        <w:drawing>
          <wp:inline distT="0" distB="0" distL="0" distR="0" wp14:anchorId="652D5E17" wp14:editId="187F7B0A">
            <wp:extent cx="1463206" cy="2600325"/>
            <wp:effectExtent l="0" t="0" r="3810" b="0"/>
            <wp:docPr id="1547782422" name="Obrázek 1" descr="Obsah obrázku území, díra, příroda, jeskyně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854496" name="Obrázek 1" descr="Obsah obrázku území, díra, příroda, jeskyně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70724" cy="26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B76E5" w14:textId="77777777" w:rsidR="004F7A78" w:rsidRDefault="004F7A78" w:rsidP="004F7A78">
      <w:pPr>
        <w:jc w:val="both"/>
        <w:rPr>
          <w:sz w:val="22"/>
          <w:szCs w:val="22"/>
          <w:highlight w:val="yellow"/>
        </w:rPr>
      </w:pPr>
    </w:p>
    <w:p w14:paraId="390CF493" w14:textId="77777777" w:rsidR="004F7A78" w:rsidRDefault="004F7A78" w:rsidP="004F7A78">
      <w:pPr>
        <w:jc w:val="both"/>
        <w:rPr>
          <w:b/>
          <w:bCs/>
          <w:sz w:val="22"/>
          <w:szCs w:val="22"/>
        </w:rPr>
      </w:pPr>
    </w:p>
    <w:p w14:paraId="410F8CE2" w14:textId="77777777" w:rsidR="004F7A78" w:rsidRPr="00730B21" w:rsidRDefault="004F7A78" w:rsidP="004F7A78">
      <w:pPr>
        <w:jc w:val="both"/>
        <w:rPr>
          <w:b/>
          <w:bCs/>
          <w:sz w:val="22"/>
          <w:szCs w:val="22"/>
        </w:rPr>
      </w:pPr>
      <w:r w:rsidRPr="00730B21">
        <w:rPr>
          <w:b/>
          <w:bCs/>
          <w:sz w:val="22"/>
          <w:szCs w:val="22"/>
        </w:rPr>
        <w:t xml:space="preserve">Bourací práce byt č. </w:t>
      </w:r>
      <w:r>
        <w:rPr>
          <w:b/>
          <w:bCs/>
          <w:sz w:val="22"/>
          <w:szCs w:val="22"/>
        </w:rPr>
        <w:t>3</w:t>
      </w:r>
      <w:r w:rsidRPr="00730B21">
        <w:rPr>
          <w:b/>
          <w:bCs/>
          <w:sz w:val="22"/>
          <w:szCs w:val="22"/>
        </w:rPr>
        <w:t xml:space="preserve"> (</w:t>
      </w:r>
      <w:r>
        <w:rPr>
          <w:b/>
          <w:bCs/>
          <w:sz w:val="22"/>
          <w:szCs w:val="22"/>
        </w:rPr>
        <w:t>1</w:t>
      </w:r>
      <w:r w:rsidRPr="00730B21">
        <w:rPr>
          <w:b/>
          <w:bCs/>
          <w:sz w:val="22"/>
          <w:szCs w:val="22"/>
        </w:rPr>
        <w:t>+KK)</w:t>
      </w:r>
    </w:p>
    <w:p w14:paraId="0C9CA002" w14:textId="77777777" w:rsidR="004F7A78" w:rsidRDefault="004F7A78" w:rsidP="004F7A78">
      <w:pPr>
        <w:jc w:val="both"/>
        <w:rPr>
          <w:sz w:val="22"/>
          <w:szCs w:val="22"/>
          <w:highlight w:val="yellow"/>
        </w:rPr>
      </w:pPr>
    </w:p>
    <w:p w14:paraId="6FB32166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 w:rsidRPr="00A95A02">
        <w:rPr>
          <w:sz w:val="22"/>
          <w:szCs w:val="22"/>
        </w:rPr>
        <w:t xml:space="preserve">Demontují se </w:t>
      </w:r>
      <w:r>
        <w:rPr>
          <w:sz w:val="22"/>
          <w:szCs w:val="22"/>
        </w:rPr>
        <w:t>stávající vstupní dveře do chodby včetně ocelové zárubně o velikosti 0,9 x 2,025m včetně likvidace na skládce</w:t>
      </w:r>
    </w:p>
    <w:p w14:paraId="46153A7E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Vyvěsí se dveře do nově vytvořené haly včetně likvidace na skládce 0,8x1,97m</w:t>
      </w:r>
    </w:p>
    <w:p w14:paraId="3771D81A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Demontují se stávající </w:t>
      </w:r>
      <w:proofErr w:type="spellStart"/>
      <w:r>
        <w:rPr>
          <w:sz w:val="22"/>
          <w:szCs w:val="22"/>
        </w:rPr>
        <w:t>wafky</w:t>
      </w:r>
      <w:proofErr w:type="spellEnd"/>
      <w:r>
        <w:rPr>
          <w:sz w:val="22"/>
          <w:szCs w:val="22"/>
        </w:rPr>
        <w:t xml:space="preserve"> v počtu dvou kusů. </w:t>
      </w:r>
    </w:p>
    <w:p w14:paraId="257C3F9A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Vybourají se dveře z umývárny do chodby včetně ocelové zárubně o velikosti 0,8x1,97m včetně likvidace na skládce.</w:t>
      </w:r>
    </w:p>
    <w:p w14:paraId="2AA0CED6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Vybourá se dělící příčka mezi WC a umývárnou o </w:t>
      </w:r>
      <w:proofErr w:type="spellStart"/>
      <w:r>
        <w:rPr>
          <w:sz w:val="22"/>
          <w:szCs w:val="22"/>
        </w:rPr>
        <w:t>tl</w:t>
      </w:r>
      <w:proofErr w:type="spellEnd"/>
      <w:r>
        <w:rPr>
          <w:sz w:val="22"/>
          <w:szCs w:val="22"/>
        </w:rPr>
        <w:t>. 100mm o velikosti 2,065 x 2,5m s dveřmi šířky 0,7m včetně odvozu a likvidace na skládce</w:t>
      </w:r>
    </w:p>
    <w:p w14:paraId="762BC40D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Demontují se zařizovací předměty a to bojler, klozet a umyvadlo. </w:t>
      </w:r>
    </w:p>
    <w:p w14:paraId="080D1E89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Demontují se přisazená svítidla v počtu 6ks.</w:t>
      </w:r>
    </w:p>
    <w:p w14:paraId="7A593253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Odstraní se cca 4 m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 xml:space="preserve"> dřevěného bednění a zkontroluje se stav stropní konstrukce zda dlouhodobým zatékáním nedošlo k narušení statiky této konstrukce</w:t>
      </w:r>
    </w:p>
    <w:p w14:paraId="4AECA212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>Demontuje se podhled v chodbě z dřevěných palubek pro osazení požární SDK konstrukce. Včetně likvidace na skládce</w:t>
      </w:r>
    </w:p>
    <w:p w14:paraId="7312798F" w14:textId="77777777" w:rsidR="004F7A78" w:rsidRPr="00A12714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 w:rsidRPr="00A12714">
        <w:rPr>
          <w:sz w:val="22"/>
          <w:szCs w:val="22"/>
        </w:rPr>
        <w:t>V místnosti 2.0</w:t>
      </w:r>
      <w:r>
        <w:rPr>
          <w:sz w:val="22"/>
          <w:szCs w:val="22"/>
        </w:rPr>
        <w:t>1B</w:t>
      </w:r>
      <w:r w:rsidRPr="00A12714">
        <w:rPr>
          <w:sz w:val="22"/>
          <w:szCs w:val="22"/>
        </w:rPr>
        <w:t xml:space="preserve"> a 2.0</w:t>
      </w:r>
      <w:r>
        <w:rPr>
          <w:sz w:val="22"/>
          <w:szCs w:val="22"/>
        </w:rPr>
        <w:t>2B</w:t>
      </w:r>
      <w:r w:rsidRPr="00A12714">
        <w:rPr>
          <w:sz w:val="22"/>
          <w:szCs w:val="22"/>
        </w:rPr>
        <w:t xml:space="preserve"> se odstraní stávající vrstva z dřevěných parket </w:t>
      </w:r>
      <w:proofErr w:type="spellStart"/>
      <w:r w:rsidRPr="00A12714">
        <w:rPr>
          <w:sz w:val="22"/>
          <w:szCs w:val="22"/>
        </w:rPr>
        <w:t>tl</w:t>
      </w:r>
      <w:proofErr w:type="spellEnd"/>
      <w:r w:rsidRPr="00A12714">
        <w:rPr>
          <w:sz w:val="22"/>
          <w:szCs w:val="22"/>
        </w:rPr>
        <w:t xml:space="preserve">. 30mm, dřevěná konstrukční prkna </w:t>
      </w:r>
      <w:proofErr w:type="spellStart"/>
      <w:r w:rsidRPr="00A12714">
        <w:rPr>
          <w:sz w:val="22"/>
          <w:szCs w:val="22"/>
        </w:rPr>
        <w:t>tl</w:t>
      </w:r>
      <w:proofErr w:type="spellEnd"/>
      <w:r w:rsidRPr="00A12714">
        <w:rPr>
          <w:sz w:val="22"/>
          <w:szCs w:val="22"/>
        </w:rPr>
        <w:t xml:space="preserve">. 25mm a vybere se stávající násyp ze strusky </w:t>
      </w:r>
      <w:proofErr w:type="spellStart"/>
      <w:r w:rsidRPr="00A12714">
        <w:rPr>
          <w:sz w:val="22"/>
          <w:szCs w:val="22"/>
        </w:rPr>
        <w:t>tl</w:t>
      </w:r>
      <w:proofErr w:type="spellEnd"/>
      <w:r w:rsidRPr="00A12714">
        <w:rPr>
          <w:sz w:val="22"/>
          <w:szCs w:val="22"/>
        </w:rPr>
        <w:t>. 50mm až na bednění nad stávajícím trámovým stropem</w:t>
      </w:r>
    </w:p>
    <w:p w14:paraId="26CE47CE" w14:textId="77777777" w:rsidR="004F7A78" w:rsidRDefault="004F7A78" w:rsidP="004F7A78">
      <w:pPr>
        <w:pStyle w:val="Odstavecseseznamem"/>
        <w:numPr>
          <w:ilvl w:val="0"/>
          <w:numId w:val="38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stávající omítky se oškrábou a provede se otlučení v rozsahu cca 50%. </w:t>
      </w:r>
    </w:p>
    <w:p w14:paraId="52A57031" w14:textId="77777777" w:rsidR="004F7A78" w:rsidRPr="00F55B7B" w:rsidRDefault="004F7A78" w:rsidP="004F7A78">
      <w:pPr>
        <w:jc w:val="both"/>
        <w:rPr>
          <w:sz w:val="22"/>
          <w:szCs w:val="22"/>
        </w:rPr>
      </w:pPr>
    </w:p>
    <w:p w14:paraId="2FCDF725" w14:textId="77777777" w:rsidR="004F7A78" w:rsidRPr="002A4A0B" w:rsidRDefault="004F7A78" w:rsidP="004F7A78">
      <w:pPr>
        <w:rPr>
          <w:b/>
          <w:bCs/>
          <w:sz w:val="22"/>
          <w:szCs w:val="22"/>
        </w:rPr>
      </w:pPr>
      <w:r w:rsidRPr="002A4A0B">
        <w:rPr>
          <w:b/>
          <w:bCs/>
          <w:sz w:val="22"/>
          <w:szCs w:val="22"/>
        </w:rPr>
        <w:t>Celkové poznámky:</w:t>
      </w:r>
    </w:p>
    <w:p w14:paraId="0B8F1D23" w14:textId="6BB83636" w:rsidR="004F7A78" w:rsidRPr="002A4A0B" w:rsidRDefault="004F7A78" w:rsidP="004F7A78">
      <w:pPr>
        <w:spacing w:after="240"/>
        <w:rPr>
          <w:sz w:val="22"/>
          <w:szCs w:val="22"/>
        </w:rPr>
      </w:pPr>
      <w:r w:rsidRPr="002A4A0B">
        <w:rPr>
          <w:sz w:val="22"/>
          <w:szCs w:val="22"/>
        </w:rPr>
        <w:t>Veškeré bourací práce jsou patrné ve výkresové části</w:t>
      </w:r>
      <w:r>
        <w:rPr>
          <w:sz w:val="22"/>
          <w:szCs w:val="22"/>
        </w:rPr>
        <w:t xml:space="preserve">. V případě </w:t>
      </w:r>
      <w:r w:rsidR="00987700">
        <w:rPr>
          <w:sz w:val="22"/>
          <w:szCs w:val="22"/>
        </w:rPr>
        <w:t xml:space="preserve">opravy stropních trámů bude konstrukce podepřena dřevěnou výdřevou. </w:t>
      </w:r>
    </w:p>
    <w:p w14:paraId="0C5D8143" w14:textId="77777777" w:rsidR="004F7A78" w:rsidRDefault="004F7A78" w:rsidP="004F7A78">
      <w:pPr>
        <w:spacing w:after="240"/>
        <w:rPr>
          <w:sz w:val="22"/>
          <w:szCs w:val="22"/>
        </w:rPr>
      </w:pPr>
      <w:r>
        <w:rPr>
          <w:sz w:val="22"/>
          <w:szCs w:val="22"/>
        </w:rPr>
        <w:t xml:space="preserve">Demontují se veškeré zásuvky, přívody vody rozvody a stávající pojistkové skříně. </w:t>
      </w:r>
    </w:p>
    <w:p w14:paraId="7A34ADFE" w14:textId="77777777" w:rsidR="004F7A78" w:rsidRPr="002A4A0B" w:rsidRDefault="004F7A78" w:rsidP="004F7A78">
      <w:pPr>
        <w:spacing w:after="240"/>
        <w:rPr>
          <w:sz w:val="22"/>
          <w:szCs w:val="22"/>
        </w:rPr>
      </w:pPr>
      <w:r>
        <w:rPr>
          <w:sz w:val="22"/>
          <w:szCs w:val="22"/>
        </w:rPr>
        <w:t xml:space="preserve">Odstraní se veškeré nášlapné vrstvy a odvezou se na skládku. </w:t>
      </w:r>
    </w:p>
    <w:p w14:paraId="5203F47D" w14:textId="77777777" w:rsidR="004F7A78" w:rsidRPr="002A4A0B" w:rsidRDefault="004F7A78" w:rsidP="004F7A78">
      <w:pPr>
        <w:jc w:val="both"/>
        <w:rPr>
          <w:rFonts w:cs="Arial"/>
          <w:sz w:val="22"/>
          <w:szCs w:val="22"/>
        </w:rPr>
      </w:pPr>
      <w:r w:rsidRPr="002A4A0B">
        <w:rPr>
          <w:rFonts w:cs="Arial"/>
          <w:sz w:val="22"/>
          <w:szCs w:val="22"/>
        </w:rPr>
        <w:t>Před zahájením bouracích prací budou uzavřené jednoznačné dohody mezi zhotovitelem a uživateli, ohledně přístupů, pracovní doby, apod.</w:t>
      </w:r>
    </w:p>
    <w:p w14:paraId="7CC74C21" w14:textId="77777777" w:rsidR="004F7A78" w:rsidRPr="002A4A0B" w:rsidRDefault="004F7A78" w:rsidP="004F7A78">
      <w:pPr>
        <w:jc w:val="both"/>
        <w:rPr>
          <w:rFonts w:cs="Arial"/>
          <w:sz w:val="22"/>
          <w:szCs w:val="22"/>
        </w:rPr>
      </w:pPr>
      <w:r w:rsidRPr="002A4A0B">
        <w:rPr>
          <w:rFonts w:cs="Arial"/>
          <w:sz w:val="22"/>
          <w:szCs w:val="22"/>
        </w:rPr>
        <w:t>Bourací práce jsou prováděny i ve výškách a musí být zajištěna odpovídající bezpečnost pracovníků a ochrana okolí staveniště.</w:t>
      </w:r>
    </w:p>
    <w:p w14:paraId="04C07D56" w14:textId="77777777" w:rsidR="004F7A78" w:rsidRPr="002A4A0B" w:rsidRDefault="004F7A78" w:rsidP="004F7A78">
      <w:pPr>
        <w:jc w:val="both"/>
        <w:rPr>
          <w:rFonts w:cs="Arial"/>
          <w:sz w:val="22"/>
          <w:szCs w:val="22"/>
        </w:rPr>
      </w:pPr>
    </w:p>
    <w:p w14:paraId="6794FCB8" w14:textId="77777777" w:rsidR="004F7A78" w:rsidRPr="002A4A0B" w:rsidRDefault="004F7A78" w:rsidP="004F7A78">
      <w:pPr>
        <w:jc w:val="both"/>
        <w:rPr>
          <w:rFonts w:cs="Arial"/>
          <w:sz w:val="22"/>
          <w:szCs w:val="22"/>
        </w:rPr>
      </w:pPr>
      <w:r w:rsidRPr="002A4A0B">
        <w:rPr>
          <w:rFonts w:cs="Arial"/>
          <w:sz w:val="22"/>
          <w:szCs w:val="22"/>
        </w:rPr>
        <w:t xml:space="preserve">Rozkryté konstrukce musí být náležitě chráněny proti povětrnostním vlivů, zejména proti zatečení srážkové vody. Zhotovitel přijme nezbytná opatření, </w:t>
      </w:r>
      <w:proofErr w:type="spellStart"/>
      <w:r w:rsidRPr="002A4A0B">
        <w:rPr>
          <w:rFonts w:cs="Arial"/>
          <w:sz w:val="22"/>
          <w:szCs w:val="22"/>
        </w:rPr>
        <w:t>zaplachtování</w:t>
      </w:r>
      <w:proofErr w:type="spellEnd"/>
      <w:r w:rsidRPr="002A4A0B">
        <w:rPr>
          <w:rFonts w:cs="Arial"/>
          <w:sz w:val="22"/>
          <w:szCs w:val="22"/>
        </w:rPr>
        <w:t xml:space="preserve"> apod., aby nedošlo k poškození cizího majetku, v opačném případě je zhotovitel povinen na své náklady zajistit nápravu.</w:t>
      </w:r>
    </w:p>
    <w:p w14:paraId="59B00CB0" w14:textId="77777777" w:rsidR="004F7A78" w:rsidRPr="002A4A0B" w:rsidRDefault="004F7A78" w:rsidP="004F7A78">
      <w:pPr>
        <w:jc w:val="both"/>
        <w:rPr>
          <w:rFonts w:cs="Arial"/>
          <w:sz w:val="22"/>
          <w:szCs w:val="22"/>
        </w:rPr>
      </w:pPr>
    </w:p>
    <w:p w14:paraId="51E3A0B7" w14:textId="77777777" w:rsidR="004F7A78" w:rsidRPr="002A4A0B" w:rsidRDefault="004F7A78" w:rsidP="004F7A78">
      <w:pPr>
        <w:jc w:val="both"/>
        <w:rPr>
          <w:rFonts w:cs="Arial"/>
          <w:sz w:val="22"/>
          <w:szCs w:val="22"/>
        </w:rPr>
      </w:pPr>
      <w:r w:rsidRPr="002A4A0B">
        <w:rPr>
          <w:rFonts w:cs="Arial"/>
          <w:sz w:val="22"/>
          <w:szCs w:val="22"/>
        </w:rPr>
        <w:t>Během bouracích prací budou přijata taková opatření, aby nedošlo k nadměrné hlučnosti, vibracím a prašnosti, a aby byly minimalizovány negativní vlivy na okolí v souladu s platnými předpisy.</w:t>
      </w:r>
    </w:p>
    <w:p w14:paraId="24997216" w14:textId="77777777" w:rsidR="004F7A78" w:rsidRPr="002A4A0B" w:rsidRDefault="004F7A78" w:rsidP="004F7A78">
      <w:pPr>
        <w:jc w:val="both"/>
        <w:rPr>
          <w:rFonts w:cs="Arial"/>
          <w:sz w:val="22"/>
          <w:szCs w:val="22"/>
        </w:rPr>
      </w:pPr>
    </w:p>
    <w:p w14:paraId="2DBA7528" w14:textId="77777777" w:rsidR="004F7A78" w:rsidRPr="002A4A0B" w:rsidRDefault="004F7A78" w:rsidP="004F7A78">
      <w:pPr>
        <w:jc w:val="both"/>
        <w:rPr>
          <w:rFonts w:cs="Arial"/>
          <w:sz w:val="22"/>
          <w:szCs w:val="22"/>
        </w:rPr>
      </w:pPr>
      <w:r w:rsidRPr="002A4A0B">
        <w:rPr>
          <w:rFonts w:cs="Arial"/>
          <w:sz w:val="22"/>
          <w:szCs w:val="22"/>
        </w:rPr>
        <w:t>Dodavatel zajistí ekologickou likvidaci veškerého odpadu vzniklého při bouracích prací v souladu s vyhláškou o odpadech.</w:t>
      </w:r>
    </w:p>
    <w:p w14:paraId="2DCD7884" w14:textId="77777777" w:rsidR="002C3C7B" w:rsidRDefault="002C3C7B" w:rsidP="002C3C7B">
      <w:pPr>
        <w:ind w:left="720"/>
      </w:pPr>
    </w:p>
    <w:p w14:paraId="03657BC6" w14:textId="77777777" w:rsidR="002C3C7B" w:rsidRDefault="002C3C7B" w:rsidP="002C3C7B"/>
    <w:p w14:paraId="6CE3B284" w14:textId="77777777" w:rsidR="00D62700" w:rsidRDefault="00D62700" w:rsidP="00D62700">
      <w:pPr>
        <w:pStyle w:val="Odstavecseseznamem"/>
      </w:pPr>
    </w:p>
    <w:p w14:paraId="7BDC84D0" w14:textId="2C571FF1" w:rsidR="00881E89" w:rsidRDefault="00881E89" w:rsidP="00986A70">
      <w:pPr>
        <w:pStyle w:val="Odstavecseseznamem"/>
        <w:numPr>
          <w:ilvl w:val="0"/>
          <w:numId w:val="32"/>
        </w:numPr>
      </w:pPr>
      <w:r w:rsidRPr="00881E89">
        <w:t>při změnách stavby - popis stávajícího stavu stavby, dopady změn na stavební konstrukce, prostředí (zejména posouzení teplotně vlhkostní bilance),</w:t>
      </w:r>
    </w:p>
    <w:p w14:paraId="54B4437B" w14:textId="77777777" w:rsidR="00675F2B" w:rsidRDefault="00675F2B" w:rsidP="00675F2B"/>
    <w:p w14:paraId="64EABF89" w14:textId="0B7C4FD9" w:rsidR="00675F2B" w:rsidRDefault="00675F2B" w:rsidP="00675F2B">
      <w:pPr>
        <w:ind w:left="397"/>
      </w:pPr>
      <w:r>
        <w:t>Změna se týká stávajících vnitřních kanceláří</w:t>
      </w:r>
      <w:r w:rsidR="00F35C2E">
        <w:t xml:space="preserve"> u kterých se provede změna užívání a opraví se stávající konstrukce. Stávající konstrukční systém se nemění. Změna </w:t>
      </w:r>
      <w:r w:rsidR="00F35C2E">
        <w:lastRenderedPageBreak/>
        <w:t xml:space="preserve">se týká stávajících chodeb, které budou uzpůsobena na nové požadavky na únikové cesty. Zejména se provede ochrana stávajících rozvaděčů. Vymění se </w:t>
      </w:r>
      <w:r w:rsidR="00D14C54">
        <w:t>dveře, doplní se dveře o samozavírače a pro</w:t>
      </w:r>
    </w:p>
    <w:p w14:paraId="003B8172" w14:textId="77777777" w:rsidR="00881E89" w:rsidRDefault="00881E89" w:rsidP="00881E89">
      <w:pPr>
        <w:pStyle w:val="Odstavecseseznamem"/>
      </w:pPr>
    </w:p>
    <w:p w14:paraId="6AC41A8D" w14:textId="3D629B3B" w:rsidR="00881E89" w:rsidRDefault="00881E89" w:rsidP="00986A70">
      <w:pPr>
        <w:pStyle w:val="Odstavecseseznamem"/>
        <w:numPr>
          <w:ilvl w:val="0"/>
          <w:numId w:val="32"/>
        </w:numPr>
      </w:pPr>
      <w:r w:rsidRPr="00881E89">
        <w:t>konstrukční systém stavby nebo konstrukce - popis, aplikace průzkumu stávajícího nosného systému stavby při návrhu změny stavby,</w:t>
      </w:r>
    </w:p>
    <w:p w14:paraId="6F91A709" w14:textId="77777777" w:rsidR="00D14C54" w:rsidRDefault="00D14C54" w:rsidP="00D14C54"/>
    <w:p w14:paraId="75A363C5" w14:textId="32DF1292" w:rsidR="00D14C54" w:rsidRDefault="00D14C54" w:rsidP="00D14C54">
      <w:pPr>
        <w:ind w:left="720"/>
      </w:pPr>
      <w:r>
        <w:t xml:space="preserve">Nemění se. </w:t>
      </w:r>
    </w:p>
    <w:p w14:paraId="5406AFA5" w14:textId="77777777" w:rsidR="00881E89" w:rsidRDefault="00881E89" w:rsidP="00881E89">
      <w:pPr>
        <w:pStyle w:val="Odstavecseseznamem"/>
      </w:pPr>
    </w:p>
    <w:p w14:paraId="7C6F4713" w14:textId="6AEF66BA" w:rsidR="00881E89" w:rsidRDefault="003C55A5" w:rsidP="00986A70">
      <w:pPr>
        <w:pStyle w:val="Odstavecseseznamem"/>
        <w:numPr>
          <w:ilvl w:val="0"/>
          <w:numId w:val="32"/>
        </w:numPr>
      </w:pPr>
      <w:r w:rsidRPr="003C55A5">
        <w:t>popis řešení stavební fyziky,</w:t>
      </w:r>
    </w:p>
    <w:p w14:paraId="40910622" w14:textId="77777777" w:rsidR="00D14C54" w:rsidRDefault="00D14C54" w:rsidP="00D14C54"/>
    <w:p w14:paraId="2437A22E" w14:textId="77777777" w:rsidR="00D14C54" w:rsidRDefault="00D14C54" w:rsidP="00D14C54">
      <w:pPr>
        <w:ind w:left="720"/>
      </w:pPr>
      <w:r>
        <w:t xml:space="preserve">Nemění se. </w:t>
      </w:r>
    </w:p>
    <w:p w14:paraId="151C8BD3" w14:textId="77777777" w:rsidR="003C55A5" w:rsidRDefault="003C55A5" w:rsidP="003C55A5">
      <w:pPr>
        <w:pStyle w:val="Odstavecseseznamem"/>
      </w:pPr>
    </w:p>
    <w:p w14:paraId="14AD8B18" w14:textId="77777777" w:rsidR="003C55A5" w:rsidRDefault="003C55A5" w:rsidP="00C10A40">
      <w:pPr>
        <w:pStyle w:val="Odstavecseseznamem"/>
        <w:numPr>
          <w:ilvl w:val="0"/>
          <w:numId w:val="32"/>
        </w:numPr>
      </w:pPr>
      <w:r w:rsidRPr="003C55A5">
        <w:t>průkaz splnění limitů (zejména energetické, surovinové a dopravní kapacity, odpady a pod.) ve vztahu k technické infrastruktuře - popis a technické podmínky,</w:t>
      </w:r>
    </w:p>
    <w:p w14:paraId="0B8A8D42" w14:textId="77777777" w:rsidR="00D14C54" w:rsidRDefault="00D14C54" w:rsidP="00D14C54"/>
    <w:p w14:paraId="7C9F4109" w14:textId="77777777" w:rsidR="00D14C54" w:rsidRPr="00211348" w:rsidRDefault="00D14C54" w:rsidP="00D14C54">
      <w:pPr>
        <w:ind w:left="720"/>
        <w:rPr>
          <w:sz w:val="22"/>
          <w:szCs w:val="22"/>
        </w:rPr>
      </w:pPr>
      <w:r w:rsidRPr="00211348">
        <w:rPr>
          <w:sz w:val="22"/>
          <w:szCs w:val="22"/>
        </w:rPr>
        <w:t xml:space="preserve">Nemění se. </w:t>
      </w:r>
    </w:p>
    <w:p w14:paraId="4B170984" w14:textId="77777777" w:rsidR="003C55A5" w:rsidRDefault="003C55A5" w:rsidP="003C55A5">
      <w:pPr>
        <w:pStyle w:val="Odstavecseseznamem"/>
      </w:pPr>
    </w:p>
    <w:p w14:paraId="5F11DB4D" w14:textId="402CA7F8" w:rsidR="003C55A5" w:rsidRDefault="003C55A5" w:rsidP="00C10A40">
      <w:pPr>
        <w:pStyle w:val="Odstavecseseznamem"/>
        <w:numPr>
          <w:ilvl w:val="0"/>
          <w:numId w:val="32"/>
        </w:numPr>
      </w:pPr>
      <w:r w:rsidRPr="003C55A5">
        <w:t> popis řešení hygienických požadavků a ochrany proti hluku a vibracím během provozu,</w:t>
      </w:r>
    </w:p>
    <w:p w14:paraId="44A1651C" w14:textId="77777777" w:rsidR="00D14C54" w:rsidRDefault="00D14C54" w:rsidP="00D14C54"/>
    <w:p w14:paraId="28A80F99" w14:textId="77777777" w:rsidR="00D14C54" w:rsidRPr="00211348" w:rsidRDefault="00D14C54" w:rsidP="00D14C54">
      <w:pPr>
        <w:ind w:left="720"/>
        <w:rPr>
          <w:sz w:val="22"/>
          <w:szCs w:val="22"/>
        </w:rPr>
      </w:pPr>
      <w:r w:rsidRPr="00211348">
        <w:rPr>
          <w:sz w:val="22"/>
          <w:szCs w:val="22"/>
        </w:rPr>
        <w:t xml:space="preserve">Nemění se. </w:t>
      </w:r>
    </w:p>
    <w:p w14:paraId="1B3563A8" w14:textId="77777777" w:rsidR="00AD57B6" w:rsidRDefault="00AD57B6" w:rsidP="00AD57B6">
      <w:pPr>
        <w:pStyle w:val="Odstavecseseznamem"/>
      </w:pPr>
    </w:p>
    <w:p w14:paraId="36C0BD92" w14:textId="198BA775" w:rsidR="00AD57B6" w:rsidRDefault="00AD57B6" w:rsidP="00C10A40">
      <w:pPr>
        <w:pStyle w:val="Odstavecseseznamem"/>
        <w:numPr>
          <w:ilvl w:val="0"/>
          <w:numId w:val="32"/>
        </w:numPr>
      </w:pPr>
      <w:r w:rsidRPr="00AD57B6">
        <w:t>popis řešení ochrany stavby před negativními účinky vnějšího prostředí, zejména před povodněmi, před technickou i přírodní seizmicitou, před agresivní a tlakovou podzemní vodou, vlhkostí, před hlukem a ostatními účinky - vliv poddolování, plyny (zejména výskyt metanu),</w:t>
      </w:r>
    </w:p>
    <w:p w14:paraId="4EC53BDA" w14:textId="77777777" w:rsidR="00D14C54" w:rsidRDefault="00D14C54" w:rsidP="00D14C54"/>
    <w:p w14:paraId="32794091" w14:textId="77777777" w:rsidR="00D14C54" w:rsidRPr="00211348" w:rsidRDefault="00D14C54" w:rsidP="00D14C54">
      <w:pPr>
        <w:ind w:left="720"/>
        <w:rPr>
          <w:sz w:val="22"/>
          <w:szCs w:val="22"/>
        </w:rPr>
      </w:pPr>
      <w:r w:rsidRPr="00211348">
        <w:rPr>
          <w:sz w:val="22"/>
          <w:szCs w:val="22"/>
        </w:rPr>
        <w:t xml:space="preserve">Nemění se. </w:t>
      </w:r>
    </w:p>
    <w:p w14:paraId="20A8A778" w14:textId="77777777" w:rsidR="00AD57B6" w:rsidRDefault="00AD57B6" w:rsidP="00AD57B6">
      <w:pPr>
        <w:pStyle w:val="Odstavecseseznamem"/>
      </w:pPr>
    </w:p>
    <w:p w14:paraId="4102BA0F" w14:textId="33E14EA2" w:rsidR="00AD57B6" w:rsidRDefault="00AD57B6" w:rsidP="00C10A40">
      <w:pPr>
        <w:pStyle w:val="Odstavecseseznamem"/>
        <w:numPr>
          <w:ilvl w:val="0"/>
          <w:numId w:val="32"/>
        </w:numPr>
      </w:pPr>
      <w:r w:rsidRPr="00AD57B6">
        <w:t>popis řešení požadavků požární ochrany (například požární odolnost a ochrana stavebních konstrukcí, požární ucpávky) ve vztahu k dokumentaci požárně bezpečnostního řešení,</w:t>
      </w:r>
    </w:p>
    <w:p w14:paraId="4365A763" w14:textId="77777777" w:rsidR="00A16A1A" w:rsidRDefault="00A16A1A" w:rsidP="00A16A1A"/>
    <w:p w14:paraId="04EF9159" w14:textId="5929726D" w:rsidR="00A16A1A" w:rsidRDefault="00A16A1A" w:rsidP="00211348">
      <w:pPr>
        <w:ind w:left="720"/>
      </w:pPr>
      <w:r w:rsidRPr="00211348">
        <w:rPr>
          <w:sz w:val="22"/>
          <w:szCs w:val="22"/>
        </w:rPr>
        <w:t xml:space="preserve">V rámci požární bezpečnosti budou vytvořeny dva nové požární úseky a </w:t>
      </w:r>
      <w:r w:rsidR="001D60E6" w:rsidRPr="00211348">
        <w:rPr>
          <w:sz w:val="22"/>
          <w:szCs w:val="22"/>
        </w:rPr>
        <w:t xml:space="preserve">nově částečně chráněná úniková cesta. Stávající rozvaděče se opatří novými dvířky s požární odolností. Dále je vytvořeno nouzové osvětlení a </w:t>
      </w:r>
      <w:r w:rsidR="00211348" w:rsidRPr="00211348">
        <w:rPr>
          <w:sz w:val="22"/>
          <w:szCs w:val="22"/>
        </w:rPr>
        <w:t>odděleny nově bytové jednotky jako samostatný požární úsek.</w:t>
      </w:r>
      <w:r w:rsidR="00211348">
        <w:t xml:space="preserve"> </w:t>
      </w:r>
    </w:p>
    <w:p w14:paraId="60EA5513" w14:textId="77777777" w:rsidR="00AD57B6" w:rsidRDefault="00AD57B6" w:rsidP="00AD57B6">
      <w:pPr>
        <w:pStyle w:val="Odstavecseseznamem"/>
      </w:pPr>
    </w:p>
    <w:p w14:paraId="5F1C6F65" w14:textId="01D60379" w:rsidR="00AD57B6" w:rsidRDefault="00AD57B6" w:rsidP="00C10A40">
      <w:pPr>
        <w:pStyle w:val="Odstavecseseznamem"/>
        <w:numPr>
          <w:ilvl w:val="0"/>
          <w:numId w:val="32"/>
        </w:numPr>
      </w:pPr>
      <w:r w:rsidRPr="00AD57B6">
        <w:t>řešení koordinace souběhu profesí (stavba, požárně bezpečnostní řešení, zdravotní instalace, zemní plyn, silnoproud, elektronické komunikace, vzduchotechnika, nátěry, izolace, měření a regulace apod.),</w:t>
      </w:r>
    </w:p>
    <w:p w14:paraId="09B6B607" w14:textId="77777777" w:rsidR="00D14C54" w:rsidRDefault="00D14C54" w:rsidP="00D14C54">
      <w:pPr>
        <w:pStyle w:val="Odstavecseseznamem"/>
      </w:pPr>
    </w:p>
    <w:p w14:paraId="3E958907" w14:textId="695E2DD9" w:rsidR="00D14C54" w:rsidRDefault="00D14C54" w:rsidP="00D14C54">
      <w:pPr>
        <w:ind w:left="720"/>
      </w:pPr>
      <w:r w:rsidRPr="00A16A1A">
        <w:rPr>
          <w:sz w:val="22"/>
          <w:szCs w:val="22"/>
        </w:rPr>
        <w:t xml:space="preserve">Stávající rozvody jsou přesně dané a byla provedena koordinace </w:t>
      </w:r>
      <w:r w:rsidR="002D587E" w:rsidRPr="00A16A1A">
        <w:rPr>
          <w:sz w:val="22"/>
          <w:szCs w:val="22"/>
        </w:rPr>
        <w:t>s profesemi ohledně nových rozvodů</w:t>
      </w:r>
      <w:r w:rsidR="002D587E">
        <w:t xml:space="preserve"> .</w:t>
      </w:r>
    </w:p>
    <w:p w14:paraId="409A35FD" w14:textId="77777777" w:rsidR="00AD57B6" w:rsidRDefault="00AD57B6" w:rsidP="00AD57B6">
      <w:pPr>
        <w:pStyle w:val="Odstavecseseznamem"/>
      </w:pPr>
    </w:p>
    <w:p w14:paraId="3E78EFF4" w14:textId="0B7C6213" w:rsidR="00AD57B6" w:rsidRDefault="00AA678D" w:rsidP="00C10A40">
      <w:pPr>
        <w:pStyle w:val="Odstavecseseznamem"/>
        <w:numPr>
          <w:ilvl w:val="0"/>
          <w:numId w:val="32"/>
        </w:numPr>
      </w:pPr>
      <w:r w:rsidRPr="00AA678D">
        <w:t>ostatní výpočty,</w:t>
      </w:r>
    </w:p>
    <w:p w14:paraId="0FD66416" w14:textId="77777777" w:rsidR="002D587E" w:rsidRDefault="002D587E" w:rsidP="002D587E"/>
    <w:p w14:paraId="0A6C7DBC" w14:textId="59D4BE21" w:rsidR="002D587E" w:rsidRPr="00A16A1A" w:rsidRDefault="002D587E" w:rsidP="002D587E">
      <w:pPr>
        <w:ind w:left="720"/>
        <w:rPr>
          <w:sz w:val="22"/>
          <w:szCs w:val="22"/>
        </w:rPr>
      </w:pPr>
      <w:r w:rsidRPr="00A16A1A">
        <w:rPr>
          <w:sz w:val="22"/>
          <w:szCs w:val="22"/>
        </w:rPr>
        <w:t>Nemění se,</w:t>
      </w:r>
    </w:p>
    <w:p w14:paraId="448CAFBB" w14:textId="77777777" w:rsidR="00AA678D" w:rsidRDefault="00AA678D" w:rsidP="00AA678D">
      <w:pPr>
        <w:pStyle w:val="Odstavecseseznamem"/>
      </w:pPr>
    </w:p>
    <w:p w14:paraId="4C8FD289" w14:textId="213F1DB2" w:rsidR="00AA678D" w:rsidRDefault="00AA678D" w:rsidP="00C10A40">
      <w:pPr>
        <w:pStyle w:val="Odstavecseseznamem"/>
        <w:numPr>
          <w:ilvl w:val="0"/>
          <w:numId w:val="32"/>
        </w:numPr>
      </w:pPr>
      <w:r w:rsidRPr="00AA678D">
        <w:lastRenderedPageBreak/>
        <w:t>kontroly při realizaci a kontroly zakrývaných konstrukcí, kontrolní měření a zkoušky nad rámec povinných kontrol podle technologických předpisů a norem,</w:t>
      </w:r>
    </w:p>
    <w:p w14:paraId="6F0BE413" w14:textId="77777777" w:rsidR="002D587E" w:rsidRDefault="002D587E" w:rsidP="002D587E"/>
    <w:p w14:paraId="23C8E59F" w14:textId="407D3111" w:rsidR="002D587E" w:rsidRDefault="002D587E" w:rsidP="002D587E">
      <w:pPr>
        <w:ind w:left="720"/>
      </w:pPr>
      <w:r>
        <w:t>Nejsou uvažovány.</w:t>
      </w:r>
    </w:p>
    <w:p w14:paraId="099942E2" w14:textId="77777777" w:rsidR="00AA678D" w:rsidRDefault="00AA678D" w:rsidP="00AA678D">
      <w:pPr>
        <w:pStyle w:val="Odstavecseseznamem"/>
      </w:pPr>
    </w:p>
    <w:p w14:paraId="4C55909A" w14:textId="3A4BB6A4" w:rsidR="00AA678D" w:rsidRDefault="00F23A39" w:rsidP="00C10A40">
      <w:pPr>
        <w:pStyle w:val="Odstavecseseznamem"/>
        <w:numPr>
          <w:ilvl w:val="0"/>
          <w:numId w:val="32"/>
        </w:numPr>
      </w:pPr>
      <w:r w:rsidRPr="00F23A39">
        <w:t>stanovení návrhové životnosti stavby, konstrukcí, zařízení, požadavky na kontroly a údržbu stavby ovlivňující její životnost, řešení požadavků na jakost výrobků a zpracování,</w:t>
      </w:r>
    </w:p>
    <w:p w14:paraId="581F482A" w14:textId="77777777" w:rsidR="002D587E" w:rsidRDefault="002D587E" w:rsidP="002D587E"/>
    <w:p w14:paraId="0B74741B" w14:textId="028A2C5C" w:rsidR="002D587E" w:rsidRDefault="002D587E" w:rsidP="002D587E">
      <w:pPr>
        <w:ind w:left="720"/>
      </w:pPr>
      <w:r>
        <w:t xml:space="preserve">Nezasahuje se do nosné konstrukce, tedy životnost stavby se nemění. </w:t>
      </w:r>
    </w:p>
    <w:p w14:paraId="45D65729" w14:textId="77777777" w:rsidR="00F23A39" w:rsidRDefault="00F23A39" w:rsidP="00F23A39">
      <w:pPr>
        <w:pStyle w:val="Odstavecseseznamem"/>
      </w:pPr>
    </w:p>
    <w:p w14:paraId="0043D887" w14:textId="13993D60" w:rsidR="00F23A39" w:rsidRDefault="00F23A39" w:rsidP="00C10A40">
      <w:pPr>
        <w:pStyle w:val="Odstavecseseznamem"/>
        <w:numPr>
          <w:ilvl w:val="0"/>
          <w:numId w:val="32"/>
        </w:numPr>
      </w:pPr>
      <w:r w:rsidRPr="00F23A39">
        <w:t>specifikace výrobků a jejich požadovaných charakteristik (vlastnosti nebo výkon a jejich parametry) včetně výrobků zajišťujících přístupnost a bezbariérové užívání,</w:t>
      </w:r>
    </w:p>
    <w:p w14:paraId="367F891E" w14:textId="77777777" w:rsidR="002D587E" w:rsidRDefault="002D587E" w:rsidP="002D587E"/>
    <w:p w14:paraId="18D747D9" w14:textId="77777777" w:rsidR="008E76A6" w:rsidRDefault="008E76A6" w:rsidP="008E76A6">
      <w:pPr>
        <w:ind w:left="720"/>
      </w:pPr>
      <w:r>
        <w:t xml:space="preserve">Nemění se. </w:t>
      </w:r>
    </w:p>
    <w:p w14:paraId="5475B41A" w14:textId="77777777" w:rsidR="00F23A39" w:rsidRDefault="00F23A39" w:rsidP="00F23A39">
      <w:pPr>
        <w:pStyle w:val="Odstavecseseznamem"/>
      </w:pPr>
    </w:p>
    <w:p w14:paraId="7107D4A5" w14:textId="22D78768" w:rsidR="00F23A39" w:rsidRDefault="00F23A39" w:rsidP="00C10A40">
      <w:pPr>
        <w:pStyle w:val="Odstavecseseznamem"/>
        <w:numPr>
          <w:ilvl w:val="0"/>
          <w:numId w:val="32"/>
        </w:numPr>
      </w:pPr>
      <w:r w:rsidRPr="00F23A39">
        <w:t>položkový výkaz výměr.</w:t>
      </w:r>
    </w:p>
    <w:p w14:paraId="3E3C65BF" w14:textId="77777777" w:rsidR="006D2A62" w:rsidRDefault="006D2A62" w:rsidP="006D2A62"/>
    <w:p w14:paraId="433CECEA" w14:textId="63F9DA73" w:rsidR="006D2A62" w:rsidRDefault="00281CF9" w:rsidP="00281CF9">
      <w:pPr>
        <w:ind w:left="360"/>
      </w:pPr>
      <w:r>
        <w:t xml:space="preserve">Je vypracován rozpočet stavby, kde jsou přesně dány </w:t>
      </w:r>
      <w:r w:rsidR="00A16A1A">
        <w:t>jednotlivé výměry</w:t>
      </w:r>
    </w:p>
    <w:p w14:paraId="72CFB414" w14:textId="77777777" w:rsidR="006D2A62" w:rsidRDefault="006D2A62" w:rsidP="006D2A62"/>
    <w:p w14:paraId="74D73C5B" w14:textId="77777777" w:rsidR="001D6D67" w:rsidRDefault="001D6D67" w:rsidP="002C11D0">
      <w:pPr>
        <w:rPr>
          <w:i/>
          <w:sz w:val="22"/>
          <w:szCs w:val="22"/>
          <w:highlight w:val="yellow"/>
        </w:rPr>
      </w:pPr>
    </w:p>
    <w:p w14:paraId="3B0F1160" w14:textId="77777777" w:rsidR="00FA720C" w:rsidRPr="002D0BEC" w:rsidRDefault="00FA720C" w:rsidP="00FA720C">
      <w:pPr>
        <w:pStyle w:val="Nadpis1"/>
        <w:numPr>
          <w:ilvl w:val="0"/>
          <w:numId w:val="23"/>
        </w:numPr>
        <w:rPr>
          <w:u w:val="none"/>
        </w:rPr>
      </w:pPr>
      <w:bookmarkStart w:id="35" w:name="_Toc190110035"/>
      <w:r w:rsidRPr="002D0BEC">
        <w:rPr>
          <w:u w:val="none"/>
        </w:rPr>
        <w:t>ZÁVĚR</w:t>
      </w:r>
      <w:bookmarkEnd w:id="35"/>
    </w:p>
    <w:p w14:paraId="4C1A5123" w14:textId="6EF74A88" w:rsidR="00FA720C" w:rsidRPr="002D0BEC" w:rsidRDefault="00FA720C" w:rsidP="00FA720C">
      <w:pPr>
        <w:jc w:val="both"/>
        <w:rPr>
          <w:sz w:val="22"/>
          <w:szCs w:val="22"/>
        </w:rPr>
      </w:pPr>
      <w:r w:rsidRPr="002D0BEC">
        <w:rPr>
          <w:sz w:val="22"/>
          <w:szCs w:val="22"/>
        </w:rPr>
        <w:t>Veškeré konstrukce budou prováděny v souladu s platnými montážními předpisy konkrétních výrobců. Zároveň musí být dodrženy požadavky na rovinnost konstrukcí dle montážních předpisů konkrétních výrobců</w:t>
      </w:r>
      <w:r w:rsidR="006E6F58" w:rsidRPr="002D0BEC">
        <w:rPr>
          <w:sz w:val="22"/>
          <w:szCs w:val="22"/>
        </w:rPr>
        <w:t xml:space="preserve"> a platných ČSN</w:t>
      </w:r>
      <w:r w:rsidRPr="002D0BEC">
        <w:rPr>
          <w:sz w:val="22"/>
          <w:szCs w:val="22"/>
        </w:rPr>
        <w:t xml:space="preserve">. </w:t>
      </w:r>
      <w:r w:rsidR="00716DCF">
        <w:rPr>
          <w:sz w:val="22"/>
          <w:szCs w:val="22"/>
        </w:rPr>
        <w:t xml:space="preserve">Tato projektová dokumentace nenahrazuje projekt pro provedení stavby. </w:t>
      </w:r>
    </w:p>
    <w:p w14:paraId="28A78D93" w14:textId="77777777" w:rsidR="00FA720C" w:rsidRPr="002D0BEC" w:rsidRDefault="00FA720C" w:rsidP="00FA720C">
      <w:pPr>
        <w:jc w:val="both"/>
        <w:rPr>
          <w:sz w:val="22"/>
          <w:szCs w:val="22"/>
        </w:rPr>
      </w:pPr>
    </w:p>
    <w:p w14:paraId="3EEEFC6C" w14:textId="77777777" w:rsidR="00FA720C" w:rsidRPr="002D0BEC" w:rsidRDefault="00FA720C" w:rsidP="00FA720C">
      <w:pPr>
        <w:jc w:val="both"/>
        <w:rPr>
          <w:sz w:val="22"/>
          <w:szCs w:val="22"/>
        </w:rPr>
      </w:pPr>
      <w:r w:rsidRPr="002D0BEC">
        <w:rPr>
          <w:sz w:val="22"/>
          <w:szCs w:val="22"/>
        </w:rPr>
        <w:t>Případné změny oproti PD budou projednány s projektantem v</w:t>
      </w:r>
      <w:r w:rsidR="002D15BB" w:rsidRPr="002D0BEC">
        <w:rPr>
          <w:sz w:val="22"/>
          <w:szCs w:val="22"/>
        </w:rPr>
        <w:t xml:space="preserve"> </w:t>
      </w:r>
      <w:r w:rsidRPr="002D0BEC">
        <w:rPr>
          <w:sz w:val="22"/>
          <w:szCs w:val="22"/>
        </w:rPr>
        <w:t>rámci objednaného autorského dozoru.</w:t>
      </w:r>
    </w:p>
    <w:p w14:paraId="715681AA" w14:textId="77777777" w:rsidR="005B069A" w:rsidRPr="002D0BEC" w:rsidRDefault="005B069A" w:rsidP="00FA720C">
      <w:pPr>
        <w:jc w:val="both"/>
        <w:rPr>
          <w:sz w:val="22"/>
          <w:szCs w:val="22"/>
        </w:rPr>
      </w:pPr>
    </w:p>
    <w:p w14:paraId="1EB94D12" w14:textId="73A30D8C" w:rsidR="005B069A" w:rsidRPr="002D0BEC" w:rsidRDefault="005B069A" w:rsidP="005B069A">
      <w:pPr>
        <w:jc w:val="right"/>
        <w:rPr>
          <w:sz w:val="22"/>
          <w:szCs w:val="22"/>
        </w:rPr>
      </w:pPr>
      <w:r w:rsidRPr="002D0BEC">
        <w:rPr>
          <w:sz w:val="22"/>
          <w:szCs w:val="22"/>
        </w:rPr>
        <w:t xml:space="preserve">V České Lípě </w:t>
      </w:r>
      <w:r w:rsidR="00427B0A">
        <w:rPr>
          <w:sz w:val="22"/>
          <w:szCs w:val="22"/>
        </w:rPr>
        <w:t>12</w:t>
      </w:r>
      <w:r w:rsidR="006E6F58" w:rsidRPr="002D0BEC">
        <w:rPr>
          <w:sz w:val="22"/>
          <w:szCs w:val="22"/>
        </w:rPr>
        <w:t>/20</w:t>
      </w:r>
      <w:r w:rsidR="0088026B">
        <w:rPr>
          <w:sz w:val="22"/>
          <w:szCs w:val="22"/>
        </w:rPr>
        <w:t>2</w:t>
      </w:r>
      <w:r w:rsidR="00427B0A">
        <w:rPr>
          <w:sz w:val="22"/>
          <w:szCs w:val="22"/>
        </w:rPr>
        <w:t>4</w:t>
      </w:r>
    </w:p>
    <w:p w14:paraId="45CE7E2F" w14:textId="77777777" w:rsidR="005B069A" w:rsidRPr="00516BFC" w:rsidRDefault="005B069A" w:rsidP="005B069A">
      <w:pPr>
        <w:jc w:val="right"/>
        <w:rPr>
          <w:sz w:val="22"/>
          <w:szCs w:val="22"/>
          <w:highlight w:val="yellow"/>
        </w:rPr>
      </w:pPr>
    </w:p>
    <w:p w14:paraId="1DCBB854" w14:textId="77777777" w:rsidR="005B069A" w:rsidRPr="00FA720C" w:rsidRDefault="00AC7250" w:rsidP="005B069A">
      <w:pPr>
        <w:jc w:val="right"/>
      </w:pPr>
      <w:r>
        <w:rPr>
          <w:sz w:val="22"/>
          <w:szCs w:val="22"/>
        </w:rPr>
        <w:t>Jiří Bárta</w:t>
      </w:r>
    </w:p>
    <w:sectPr w:rsidR="005B069A" w:rsidRPr="00FA720C" w:rsidSect="00EC4C09">
      <w:headerReference w:type="default" r:id="rId29"/>
      <w:footerReference w:type="default" r:id="rId30"/>
      <w:headerReference w:type="first" r:id="rId31"/>
      <w:footerReference w:type="first" r:id="rId32"/>
      <w:type w:val="continuous"/>
      <w:pgSz w:w="11907" w:h="16840" w:code="9"/>
      <w:pgMar w:top="1418" w:right="1418" w:bottom="1418" w:left="1276" w:header="709" w:footer="641" w:gutter="0"/>
      <w:cols w:space="708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970033" w14:textId="77777777" w:rsidR="0070632D" w:rsidRDefault="0070632D">
      <w:r>
        <w:separator/>
      </w:r>
    </w:p>
  </w:endnote>
  <w:endnote w:type="continuationSeparator" w:id="0">
    <w:p w14:paraId="1D4941F1" w14:textId="77777777" w:rsidR="0070632D" w:rsidRDefault="007063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97E1BC" w14:textId="77777777" w:rsidR="004479D0" w:rsidRPr="00C20E0A" w:rsidRDefault="004479D0" w:rsidP="00AC7250">
    <w:pPr>
      <w:pStyle w:val="Zpat"/>
      <w:pBdr>
        <w:top w:val="single" w:sz="4" w:space="10" w:color="auto"/>
      </w:pBdr>
      <w:tabs>
        <w:tab w:val="clear" w:pos="4536"/>
        <w:tab w:val="center" w:pos="1134"/>
        <w:tab w:val="left" w:pos="6180"/>
      </w:tabs>
      <w:jc w:val="right"/>
      <w:rPr>
        <w:rFonts w:cs="Arial"/>
        <w:color w:val="808080" w:themeColor="background1" w:themeShade="80"/>
        <w:spacing w:val="30"/>
        <w:sz w:val="12"/>
        <w:szCs w:val="12"/>
      </w:rPr>
    </w:pPr>
    <w:r>
      <w:rPr>
        <w:b/>
        <w:bCs/>
        <w:sz w:val="12"/>
        <w:szCs w:val="1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ECD673" w14:textId="77777777" w:rsidR="004479D0" w:rsidRDefault="004479D0" w:rsidP="00EE35F1">
    <w:pPr>
      <w:pStyle w:val="Zpat"/>
      <w:pBdr>
        <w:top w:val="single" w:sz="4" w:space="3" w:color="auto"/>
      </w:pBdr>
      <w:tabs>
        <w:tab w:val="clear" w:pos="4536"/>
        <w:tab w:val="clear" w:pos="9072"/>
        <w:tab w:val="center" w:pos="1134"/>
        <w:tab w:val="left" w:pos="6180"/>
        <w:tab w:val="right" w:pos="9071"/>
      </w:tabs>
      <w:rPr>
        <w:b/>
        <w:bCs/>
        <w:sz w:val="12"/>
        <w:szCs w:val="12"/>
      </w:rPr>
    </w:pPr>
    <w:r>
      <w:rPr>
        <w:b/>
        <w:bCs/>
        <w:sz w:val="12"/>
        <w:szCs w:val="12"/>
      </w:rPr>
      <w:tab/>
    </w:r>
  </w:p>
  <w:p w14:paraId="76EBF961" w14:textId="77777777" w:rsidR="004479D0" w:rsidRDefault="00AC7250" w:rsidP="00EE35F1">
    <w:pPr>
      <w:pStyle w:val="Zpat"/>
      <w:pBdr>
        <w:top w:val="single" w:sz="4" w:space="3" w:color="auto"/>
      </w:pBdr>
      <w:tabs>
        <w:tab w:val="clear" w:pos="4536"/>
        <w:tab w:val="clear" w:pos="9072"/>
        <w:tab w:val="center" w:pos="1134"/>
        <w:tab w:val="left" w:pos="6180"/>
        <w:tab w:val="right" w:pos="9071"/>
      </w:tabs>
      <w:jc w:val="right"/>
      <w:rPr>
        <w:sz w:val="12"/>
        <w:szCs w:val="12"/>
      </w:rPr>
    </w:pPr>
    <w:r>
      <w:rPr>
        <w:b/>
        <w:bCs/>
        <w:sz w:val="12"/>
        <w:szCs w:val="12"/>
      </w:rPr>
      <w:t>Jiří Bárta</w:t>
    </w:r>
    <w:r w:rsidR="004479D0">
      <w:rPr>
        <w:b/>
        <w:bCs/>
        <w:sz w:val="12"/>
        <w:szCs w:val="12"/>
      </w:rPr>
      <w:t xml:space="preserve"> </w:t>
    </w:r>
    <w:r w:rsidR="004479D0" w:rsidRPr="00C20E0A">
      <w:rPr>
        <w:rFonts w:cs="Arial"/>
        <w:bCs/>
        <w:sz w:val="12"/>
        <w:szCs w:val="12"/>
      </w:rPr>
      <w:t>47</w:t>
    </w:r>
    <w:r w:rsidR="004479D0">
      <w:rPr>
        <w:rFonts w:cs="Arial"/>
        <w:bCs/>
        <w:sz w:val="12"/>
        <w:szCs w:val="12"/>
      </w:rPr>
      <w:t>0</w:t>
    </w:r>
    <w:r w:rsidR="004479D0" w:rsidRPr="00C20E0A">
      <w:rPr>
        <w:rFonts w:cs="Arial"/>
        <w:bCs/>
        <w:sz w:val="12"/>
        <w:szCs w:val="12"/>
      </w:rPr>
      <w:t xml:space="preserve"> 01</w:t>
    </w:r>
    <w:r w:rsidR="004479D0" w:rsidRPr="00C20E0A">
      <w:rPr>
        <w:rFonts w:cs="Arial"/>
        <w:sz w:val="12"/>
        <w:szCs w:val="12"/>
      </w:rPr>
      <w:t xml:space="preserve"> </w:t>
    </w:r>
    <w:r w:rsidR="004479D0">
      <w:rPr>
        <w:rFonts w:cs="Arial"/>
        <w:sz w:val="12"/>
        <w:szCs w:val="12"/>
      </w:rPr>
      <w:t>Česká Lípa, Paní Zdislavy 418/8</w:t>
    </w:r>
  </w:p>
  <w:p w14:paraId="55CAE4F7" w14:textId="77777777" w:rsidR="004479D0" w:rsidRPr="00C20E0A" w:rsidRDefault="004479D0" w:rsidP="00EE35F1">
    <w:pPr>
      <w:pStyle w:val="Zpat"/>
      <w:pBdr>
        <w:top w:val="single" w:sz="4" w:space="3" w:color="auto"/>
      </w:pBdr>
      <w:tabs>
        <w:tab w:val="clear" w:pos="4536"/>
        <w:tab w:val="center" w:pos="1134"/>
      </w:tabs>
      <w:jc w:val="right"/>
      <w:rPr>
        <w:rFonts w:cs="Arial"/>
        <w:sz w:val="12"/>
        <w:szCs w:val="12"/>
      </w:rPr>
    </w:pPr>
    <w:r w:rsidRPr="00C20E0A">
      <w:rPr>
        <w:rFonts w:cs="Arial"/>
        <w:sz w:val="12"/>
        <w:szCs w:val="12"/>
      </w:rPr>
      <w:t>tel.: +420</w:t>
    </w:r>
    <w:r w:rsidR="005F1617">
      <w:rPr>
        <w:rFonts w:cs="Arial"/>
        <w:sz w:val="12"/>
        <w:szCs w:val="12"/>
      </w:rPr>
      <w:t> 721 650 552</w:t>
    </w:r>
    <w:r w:rsidRPr="00C20E0A">
      <w:rPr>
        <w:rFonts w:cs="Arial"/>
        <w:sz w:val="12"/>
        <w:szCs w:val="12"/>
      </w:rPr>
      <w:t xml:space="preserve">, e-mail: </w:t>
    </w:r>
    <w:r w:rsidR="005F1617">
      <w:rPr>
        <w:rFonts w:cs="Arial"/>
        <w:sz w:val="12"/>
        <w:szCs w:val="12"/>
        <w:u w:val="single"/>
      </w:rPr>
      <w:t>jirka.bartik@seznam.cz</w:t>
    </w:r>
  </w:p>
  <w:p w14:paraId="63BEB2C4" w14:textId="77777777" w:rsidR="004479D0" w:rsidRDefault="004479D0" w:rsidP="00EE35F1">
    <w:pPr>
      <w:pStyle w:val="Zpat"/>
      <w:pBdr>
        <w:top w:val="single" w:sz="4" w:space="3" w:color="auto"/>
      </w:pBdr>
      <w:tabs>
        <w:tab w:val="clear" w:pos="4536"/>
        <w:tab w:val="clear" w:pos="9072"/>
        <w:tab w:val="left" w:pos="225"/>
        <w:tab w:val="center" w:pos="1134"/>
        <w:tab w:val="right" w:pos="9071"/>
      </w:tabs>
      <w:rPr>
        <w:sz w:val="12"/>
        <w:szCs w:val="12"/>
      </w:rPr>
    </w:pPr>
    <w:r>
      <w:rPr>
        <w:sz w:val="12"/>
        <w:szCs w:val="12"/>
      </w:rPr>
      <w:tab/>
    </w:r>
    <w:r>
      <w:rPr>
        <w:sz w:val="12"/>
        <w:szCs w:val="12"/>
      </w:rPr>
      <w:tab/>
    </w:r>
    <w:r>
      <w:rPr>
        <w:sz w:val="12"/>
        <w:szCs w:val="12"/>
      </w:rPr>
      <w:tab/>
      <w:t xml:space="preserve">IČ: </w:t>
    </w:r>
    <w:r w:rsidR="005F1617">
      <w:rPr>
        <w:sz w:val="12"/>
        <w:szCs w:val="12"/>
      </w:rPr>
      <w:t>05210127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FF0FEF" w14:textId="77777777" w:rsidR="0070632D" w:rsidRDefault="0070632D">
      <w:r>
        <w:separator/>
      </w:r>
    </w:p>
  </w:footnote>
  <w:footnote w:type="continuationSeparator" w:id="0">
    <w:p w14:paraId="0735FBB1" w14:textId="77777777" w:rsidR="0070632D" w:rsidRDefault="007063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5F228" w14:textId="77777777" w:rsidR="00193B48" w:rsidRPr="00345B91" w:rsidRDefault="00193B48" w:rsidP="00193B48">
    <w:pPr>
      <w:pStyle w:val="Zhlav"/>
      <w:rPr>
        <w:rFonts w:cs="Arial"/>
        <w:sz w:val="12"/>
        <w:szCs w:val="12"/>
      </w:rPr>
    </w:pPr>
    <w:r>
      <w:rPr>
        <w:rFonts w:cs="Arial"/>
        <w:sz w:val="12"/>
        <w:szCs w:val="12"/>
      </w:rPr>
      <w:t>ČESKÁ LÍPA</w:t>
    </w:r>
  </w:p>
  <w:p w14:paraId="5897B0E9" w14:textId="77777777" w:rsidR="00193B48" w:rsidRPr="0005154D" w:rsidRDefault="00193B48" w:rsidP="00193B48">
    <w:pPr>
      <w:pStyle w:val="Zhlav"/>
      <w:rPr>
        <w:rFonts w:cs="Arial"/>
        <w:sz w:val="12"/>
        <w:szCs w:val="12"/>
      </w:rPr>
    </w:pPr>
    <w:r>
      <w:rPr>
        <w:rFonts w:cs="Arial"/>
        <w:b/>
        <w:bCs/>
        <w:spacing w:val="30"/>
        <w:sz w:val="12"/>
        <w:szCs w:val="12"/>
      </w:rPr>
      <w:t>Stavební úpravy</w:t>
    </w:r>
    <w:r w:rsidRPr="0005154D">
      <w:rPr>
        <w:rFonts w:cs="Arial"/>
        <w:b/>
        <w:bCs/>
        <w:spacing w:val="30"/>
        <w:sz w:val="12"/>
        <w:szCs w:val="12"/>
      </w:rPr>
      <w:tab/>
    </w:r>
  </w:p>
  <w:p w14:paraId="731C2B6E" w14:textId="794ECD32" w:rsidR="004479D0" w:rsidRPr="00F2357A" w:rsidRDefault="00193B48" w:rsidP="00657A01">
    <w:pPr>
      <w:pStyle w:val="Zhlav"/>
      <w:pBdr>
        <w:bottom w:val="single" w:sz="4" w:space="0" w:color="auto"/>
      </w:pBdr>
    </w:pPr>
    <w:r>
      <w:rPr>
        <w:rFonts w:cs="Arial"/>
        <w:sz w:val="12"/>
        <w:szCs w:val="12"/>
      </w:rPr>
      <w:t xml:space="preserve">PROJEKTOVÁ </w:t>
    </w:r>
    <w:r w:rsidRPr="00EA22BB">
      <w:rPr>
        <w:rFonts w:cs="Arial"/>
        <w:sz w:val="12"/>
        <w:szCs w:val="12"/>
      </w:rPr>
      <w:t xml:space="preserve">DOKUMENTACE </w:t>
    </w:r>
    <w:r>
      <w:rPr>
        <w:rFonts w:cs="Arial"/>
        <w:sz w:val="12"/>
        <w:szCs w:val="12"/>
      </w:rPr>
      <w:t>pro provedení stavby</w:t>
    </w:r>
    <w:r w:rsidR="004479D0">
      <w:rPr>
        <w:sz w:val="12"/>
        <w:szCs w:val="12"/>
      </w:rPr>
      <w:tab/>
    </w:r>
    <w:r w:rsidR="004479D0" w:rsidRPr="00847A48">
      <w:rPr>
        <w:sz w:val="12"/>
        <w:szCs w:val="12"/>
      </w:rPr>
      <w:tab/>
    </w:r>
    <w:r w:rsidR="004479D0" w:rsidRPr="00DD387A">
      <w:rPr>
        <w:sz w:val="12"/>
        <w:szCs w:val="12"/>
      </w:rPr>
      <w:t xml:space="preserve">Strana </w:t>
    </w:r>
    <w:r w:rsidR="004479D0" w:rsidRPr="00B87A38">
      <w:rPr>
        <w:rStyle w:val="slostrnky"/>
        <w:b/>
        <w:bCs/>
        <w:sz w:val="20"/>
        <w:szCs w:val="20"/>
      </w:rPr>
      <w:fldChar w:fldCharType="begin"/>
    </w:r>
    <w:r w:rsidR="004479D0" w:rsidRPr="00B87A38">
      <w:rPr>
        <w:rStyle w:val="slostrnky"/>
        <w:b/>
        <w:bCs/>
        <w:sz w:val="20"/>
        <w:szCs w:val="20"/>
      </w:rPr>
      <w:instrText xml:space="preserve"> PAGE </w:instrText>
    </w:r>
    <w:r w:rsidR="004479D0" w:rsidRPr="00B87A38">
      <w:rPr>
        <w:rStyle w:val="slostrnky"/>
        <w:b/>
        <w:bCs/>
        <w:sz w:val="20"/>
        <w:szCs w:val="20"/>
      </w:rPr>
      <w:fldChar w:fldCharType="separate"/>
    </w:r>
    <w:r w:rsidR="00EB329A">
      <w:rPr>
        <w:rStyle w:val="slostrnky"/>
        <w:b/>
        <w:bCs/>
        <w:noProof/>
        <w:sz w:val="20"/>
        <w:szCs w:val="20"/>
      </w:rPr>
      <w:t>9</w:t>
    </w:r>
    <w:r w:rsidR="004479D0" w:rsidRPr="00B87A38">
      <w:rPr>
        <w:rStyle w:val="slostrnky"/>
        <w:b/>
        <w:bCs/>
        <w:sz w:val="20"/>
        <w:szCs w:val="20"/>
      </w:rPr>
      <w:fldChar w:fldCharType="end"/>
    </w:r>
    <w:r w:rsidR="004479D0" w:rsidRPr="00DD387A">
      <w:rPr>
        <w:rStyle w:val="slostrnky"/>
        <w:sz w:val="12"/>
        <w:szCs w:val="12"/>
      </w:rPr>
      <w:t xml:space="preserve"> (celkem</w:t>
    </w:r>
    <w:r w:rsidR="004479D0" w:rsidRPr="00DD387A">
      <w:rPr>
        <w:rStyle w:val="slostrnky"/>
        <w:sz w:val="12"/>
        <w:szCs w:val="12"/>
      </w:rPr>
      <w:fldChar w:fldCharType="begin"/>
    </w:r>
    <w:r w:rsidR="004479D0" w:rsidRPr="00DD387A">
      <w:rPr>
        <w:rStyle w:val="slostrnky"/>
        <w:sz w:val="12"/>
        <w:szCs w:val="12"/>
      </w:rPr>
      <w:instrText xml:space="preserve"> NUMPAGES </w:instrText>
    </w:r>
    <w:r w:rsidR="004479D0" w:rsidRPr="00DD387A">
      <w:rPr>
        <w:rStyle w:val="slostrnky"/>
        <w:sz w:val="12"/>
        <w:szCs w:val="12"/>
      </w:rPr>
      <w:fldChar w:fldCharType="separate"/>
    </w:r>
    <w:r w:rsidR="00EB329A">
      <w:rPr>
        <w:rStyle w:val="slostrnky"/>
        <w:noProof/>
        <w:sz w:val="12"/>
        <w:szCs w:val="12"/>
      </w:rPr>
      <w:t>11</w:t>
    </w:r>
    <w:r w:rsidR="004479D0" w:rsidRPr="00DD387A">
      <w:rPr>
        <w:rStyle w:val="slostrnky"/>
        <w:sz w:val="12"/>
        <w:szCs w:val="12"/>
      </w:rPr>
      <w:fldChar w:fldCharType="end"/>
    </w:r>
    <w:r w:rsidR="004479D0" w:rsidRPr="00DD387A">
      <w:rPr>
        <w:sz w:val="12"/>
        <w:szCs w:val="12"/>
      </w:rPr>
      <w:t>)</w:t>
    </w:r>
  </w:p>
  <w:p w14:paraId="1ABB0CDB" w14:textId="77777777" w:rsidR="004479D0" w:rsidRPr="00B95805" w:rsidRDefault="004479D0" w:rsidP="00B95805">
    <w:pPr>
      <w:pStyle w:val="Zhlav"/>
      <w:rPr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42B283" w14:textId="341423EF" w:rsidR="00F2357A" w:rsidRPr="00345B91" w:rsidRDefault="00193B48" w:rsidP="00F2357A">
    <w:pPr>
      <w:pStyle w:val="Zhlav"/>
      <w:rPr>
        <w:rFonts w:cs="Arial"/>
        <w:sz w:val="12"/>
        <w:szCs w:val="12"/>
      </w:rPr>
    </w:pPr>
    <w:r>
      <w:rPr>
        <w:rFonts w:cs="Arial"/>
        <w:sz w:val="12"/>
        <w:szCs w:val="12"/>
      </w:rPr>
      <w:t>ČESKÁ LÍPA</w:t>
    </w:r>
  </w:p>
  <w:p w14:paraId="20C707C2" w14:textId="26DB2312" w:rsidR="00F2357A" w:rsidRPr="0005154D" w:rsidRDefault="00193B48" w:rsidP="00F2357A">
    <w:pPr>
      <w:pStyle w:val="Zhlav"/>
      <w:rPr>
        <w:rFonts w:cs="Arial"/>
        <w:sz w:val="12"/>
        <w:szCs w:val="12"/>
      </w:rPr>
    </w:pPr>
    <w:r>
      <w:rPr>
        <w:rFonts w:cs="Arial"/>
        <w:b/>
        <w:bCs/>
        <w:spacing w:val="30"/>
        <w:sz w:val="12"/>
        <w:szCs w:val="12"/>
      </w:rPr>
      <w:t>Stavební úpravy</w:t>
    </w:r>
    <w:r w:rsidR="00F2357A" w:rsidRPr="0005154D">
      <w:rPr>
        <w:rFonts w:cs="Arial"/>
        <w:b/>
        <w:bCs/>
        <w:spacing w:val="30"/>
        <w:sz w:val="12"/>
        <w:szCs w:val="12"/>
      </w:rPr>
      <w:tab/>
    </w:r>
  </w:p>
  <w:p w14:paraId="0E8171D9" w14:textId="2A1B69DE" w:rsidR="004479D0" w:rsidRPr="00F2357A" w:rsidRDefault="00F2357A" w:rsidP="00657A01">
    <w:pPr>
      <w:pStyle w:val="Zhlav"/>
      <w:pBdr>
        <w:bottom w:val="single" w:sz="4" w:space="0" w:color="auto"/>
      </w:pBdr>
    </w:pPr>
    <w:r>
      <w:rPr>
        <w:rFonts w:cs="Arial"/>
        <w:sz w:val="12"/>
        <w:szCs w:val="12"/>
      </w:rPr>
      <w:t xml:space="preserve">PROJEKTOVÁ </w:t>
    </w:r>
    <w:r w:rsidRPr="00EA22BB">
      <w:rPr>
        <w:rFonts w:cs="Arial"/>
        <w:sz w:val="12"/>
        <w:szCs w:val="12"/>
      </w:rPr>
      <w:t xml:space="preserve">DOKUMENTACE </w:t>
    </w:r>
    <w:r w:rsidR="00193B48">
      <w:rPr>
        <w:rFonts w:cs="Arial"/>
        <w:sz w:val="12"/>
        <w:szCs w:val="12"/>
      </w:rPr>
      <w:t>pro provedení stavby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7D7B9D"/>
    <w:multiLevelType w:val="hybridMultilevel"/>
    <w:tmpl w:val="3B489E1E"/>
    <w:lvl w:ilvl="0" w:tplc="6A48DD1E">
      <w:start w:val="1"/>
      <w:numFmt w:val="lowerLetter"/>
      <w:pStyle w:val="StylStylNadpis2BezpodtrenmezijednoduchAutomatick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8CD5B52"/>
    <w:multiLevelType w:val="hybridMultilevel"/>
    <w:tmpl w:val="B7942C4E"/>
    <w:lvl w:ilvl="0" w:tplc="98849B64">
      <w:start w:val="1"/>
      <w:numFmt w:val="decimal"/>
      <w:lvlText w:val="%1)"/>
      <w:lvlJc w:val="left"/>
      <w:pPr>
        <w:tabs>
          <w:tab w:val="num" w:pos="530"/>
        </w:tabs>
        <w:ind w:left="53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250"/>
        </w:tabs>
        <w:ind w:left="12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970"/>
        </w:tabs>
        <w:ind w:left="19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690"/>
        </w:tabs>
        <w:ind w:left="26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410"/>
        </w:tabs>
        <w:ind w:left="34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130"/>
        </w:tabs>
        <w:ind w:left="41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850"/>
        </w:tabs>
        <w:ind w:left="48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570"/>
        </w:tabs>
        <w:ind w:left="55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290"/>
        </w:tabs>
        <w:ind w:left="6290" w:hanging="180"/>
      </w:pPr>
    </w:lvl>
  </w:abstractNum>
  <w:abstractNum w:abstractNumId="2" w15:restartNumberingAfterBreak="0">
    <w:nsid w:val="0F9E60C6"/>
    <w:multiLevelType w:val="multilevel"/>
    <w:tmpl w:val="94585B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0872CDA"/>
    <w:multiLevelType w:val="multilevel"/>
    <w:tmpl w:val="D13C98A0"/>
    <w:lvl w:ilvl="0">
      <w:start w:val="1"/>
      <w:numFmt w:val="upperLetter"/>
      <w:pStyle w:val="Nadpis1"/>
      <w:lvlText w:val="%1.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caps/>
        <w:strike w:val="0"/>
        <w:dstrike w:val="0"/>
        <w:vanish w:val="0"/>
        <w:color w:val="000000"/>
        <w:sz w:val="36"/>
        <w:szCs w:val="36"/>
        <w:vertAlign w:val="baseline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caps w:val="0"/>
        <w:sz w:val="24"/>
        <w:szCs w:val="24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964"/>
        </w:tabs>
        <w:ind w:left="964" w:hanging="964"/>
      </w:pPr>
      <w:rPr>
        <w:rFonts w:hint="default"/>
        <w:b/>
      </w:rPr>
    </w:lvl>
    <w:lvl w:ilvl="3">
      <w:start w:val="1"/>
      <w:numFmt w:val="decimal"/>
      <w:pStyle w:val="Nadpis4"/>
      <w:lvlText w:val="%1.%2.%3.%4."/>
      <w:lvlJc w:val="left"/>
      <w:pPr>
        <w:tabs>
          <w:tab w:val="num" w:pos="964"/>
        </w:tabs>
        <w:ind w:left="964" w:hanging="964"/>
      </w:pPr>
      <w:rPr>
        <w:rFonts w:ascii="Arial" w:hAnsi="Arial" w:hint="default"/>
        <w:b/>
        <w:i w:val="0"/>
        <w:sz w:val="24"/>
        <w:szCs w:val="24"/>
      </w:rPr>
    </w:lvl>
    <w:lvl w:ilvl="4">
      <w:start w:val="1"/>
      <w:numFmt w:val="lowerLetter"/>
      <w:pStyle w:val="Nadpis5"/>
      <w:lvlText w:val="%1.%2.%3.%4.%5)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4"/>
        <w:szCs w:val="24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4" w15:restartNumberingAfterBreak="0">
    <w:nsid w:val="168E67ED"/>
    <w:multiLevelType w:val="hybridMultilevel"/>
    <w:tmpl w:val="D564E21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B369AC"/>
    <w:multiLevelType w:val="hybridMultilevel"/>
    <w:tmpl w:val="CB260236"/>
    <w:lvl w:ilvl="0" w:tplc="FB9E842A">
      <w:numFmt w:val="bullet"/>
      <w:lvlText w:val="-"/>
      <w:lvlJc w:val="left"/>
      <w:pPr>
        <w:tabs>
          <w:tab w:val="num" w:pos="2484"/>
        </w:tabs>
        <w:ind w:left="2484" w:hanging="360"/>
      </w:pPr>
      <w:rPr>
        <w:rFonts w:ascii="Times New Roman" w:eastAsia="Times New Roman" w:hAnsi="Times New Roman" w:cs="Times New Roman" w:hint="default"/>
      </w:rPr>
    </w:lvl>
    <w:lvl w:ilvl="1" w:tplc="04050001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6" w15:restartNumberingAfterBreak="0">
    <w:nsid w:val="18175A96"/>
    <w:multiLevelType w:val="singleLevel"/>
    <w:tmpl w:val="EFA2BB0E"/>
    <w:lvl w:ilvl="0">
      <w:numFmt w:val="bullet"/>
      <w:lvlText w:val="-"/>
      <w:lvlJc w:val="left"/>
      <w:pPr>
        <w:tabs>
          <w:tab w:val="num" w:pos="530"/>
        </w:tabs>
        <w:ind w:left="530" w:hanging="360"/>
      </w:pPr>
      <w:rPr>
        <w:rFonts w:hint="default"/>
      </w:rPr>
    </w:lvl>
  </w:abstractNum>
  <w:abstractNum w:abstractNumId="7" w15:restartNumberingAfterBreak="0">
    <w:nsid w:val="19271550"/>
    <w:multiLevelType w:val="hybridMultilevel"/>
    <w:tmpl w:val="BB7871D8"/>
    <w:lvl w:ilvl="0" w:tplc="F41C69B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F740DC"/>
    <w:multiLevelType w:val="hybridMultilevel"/>
    <w:tmpl w:val="497696C0"/>
    <w:lvl w:ilvl="0" w:tplc="8D2C54E4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F54B18"/>
    <w:multiLevelType w:val="multilevel"/>
    <w:tmpl w:val="539270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A3330E4"/>
    <w:multiLevelType w:val="hybridMultilevel"/>
    <w:tmpl w:val="3696A2F6"/>
    <w:lvl w:ilvl="0" w:tplc="CB2601D8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CA17C0"/>
    <w:multiLevelType w:val="hybridMultilevel"/>
    <w:tmpl w:val="7428A80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6C2326"/>
    <w:multiLevelType w:val="hybridMultilevel"/>
    <w:tmpl w:val="29865EE6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3B347637"/>
    <w:multiLevelType w:val="hybridMultilevel"/>
    <w:tmpl w:val="3746E79C"/>
    <w:lvl w:ilvl="0" w:tplc="5D420A94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5E4CBF"/>
    <w:multiLevelType w:val="multilevel"/>
    <w:tmpl w:val="845E685E"/>
    <w:lvl w:ilvl="0">
      <w:start w:val="1"/>
      <w:numFmt w:val="decimal"/>
      <w:pStyle w:val="Nadpis10"/>
      <w:lvlText w:val="%1."/>
      <w:lvlJc w:val="left"/>
      <w:pPr>
        <w:tabs>
          <w:tab w:val="num" w:pos="633"/>
        </w:tabs>
        <w:ind w:left="633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180"/>
        </w:tabs>
        <w:ind w:left="1180" w:hanging="547"/>
      </w:pPr>
      <w:rPr>
        <w:rFonts w:hint="default"/>
      </w:rPr>
    </w:lvl>
    <w:lvl w:ilvl="2">
      <w:start w:val="1"/>
      <w:numFmt w:val="decimal"/>
      <w:pStyle w:val="nadpis"/>
      <w:lvlText w:val="%1.%2.%3."/>
      <w:lvlJc w:val="left"/>
      <w:pPr>
        <w:tabs>
          <w:tab w:val="num" w:pos="1497"/>
        </w:tabs>
        <w:ind w:left="1497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433"/>
        </w:tabs>
        <w:ind w:left="2001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793"/>
        </w:tabs>
        <w:ind w:left="250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513"/>
        </w:tabs>
        <w:ind w:left="300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873"/>
        </w:tabs>
        <w:ind w:left="351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93"/>
        </w:tabs>
        <w:ind w:left="401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953"/>
        </w:tabs>
        <w:ind w:left="4593" w:hanging="1440"/>
      </w:pPr>
      <w:rPr>
        <w:rFonts w:hint="default"/>
      </w:rPr>
    </w:lvl>
  </w:abstractNum>
  <w:abstractNum w:abstractNumId="15" w15:restartNumberingAfterBreak="0">
    <w:nsid w:val="44BA6943"/>
    <w:multiLevelType w:val="hybridMultilevel"/>
    <w:tmpl w:val="F85A2940"/>
    <w:lvl w:ilvl="0" w:tplc="04050001">
      <w:start w:val="1"/>
      <w:numFmt w:val="bullet"/>
      <w:lvlText w:val=""/>
      <w:lvlJc w:val="left"/>
      <w:pPr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16" w15:restartNumberingAfterBreak="0">
    <w:nsid w:val="450E7DBB"/>
    <w:multiLevelType w:val="multilevel"/>
    <w:tmpl w:val="1BFCF8F2"/>
    <w:lvl w:ilvl="0">
      <w:start w:val="1"/>
      <w:numFmt w:val="decimal"/>
      <w:pStyle w:val="is-nadpis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is-nadpis2"/>
      <w:lvlText w:val="%1.%2."/>
      <w:lvlJc w:val="left"/>
      <w:pPr>
        <w:tabs>
          <w:tab w:val="num" w:pos="737"/>
        </w:tabs>
        <w:ind w:left="737" w:hanging="737"/>
      </w:pPr>
      <w:rPr>
        <w:rFonts w:hint="default"/>
      </w:rPr>
    </w:lvl>
    <w:lvl w:ilvl="2">
      <w:start w:val="1"/>
      <w:numFmt w:val="decimal"/>
      <w:pStyle w:val="is-nadpis3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48DB3576"/>
    <w:multiLevelType w:val="singleLevel"/>
    <w:tmpl w:val="E5FEBCD8"/>
    <w:lvl w:ilvl="0">
      <w:start w:val="1"/>
      <w:numFmt w:val="bullet"/>
      <w:pStyle w:val="odr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8" w15:restartNumberingAfterBreak="0">
    <w:nsid w:val="49BB4534"/>
    <w:multiLevelType w:val="hybridMultilevel"/>
    <w:tmpl w:val="FFF4DA76"/>
    <w:lvl w:ilvl="0" w:tplc="73DC52F6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073199"/>
    <w:multiLevelType w:val="hybridMultilevel"/>
    <w:tmpl w:val="E592A204"/>
    <w:lvl w:ilvl="0" w:tplc="A1C8223E">
      <w:start w:val="6"/>
      <w:numFmt w:val="upperLetter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4C72FA9"/>
    <w:multiLevelType w:val="hybridMultilevel"/>
    <w:tmpl w:val="939C2E48"/>
    <w:lvl w:ilvl="0" w:tplc="EA1861C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841697"/>
    <w:multiLevelType w:val="hybridMultilevel"/>
    <w:tmpl w:val="C7B88180"/>
    <w:lvl w:ilvl="0" w:tplc="D1BE13FA">
      <w:start w:val="1"/>
      <w:numFmt w:val="lowerLetter"/>
      <w:lvlText w:val="%1)"/>
      <w:lvlJc w:val="left"/>
      <w:pPr>
        <w:ind w:left="132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044" w:hanging="360"/>
      </w:pPr>
    </w:lvl>
    <w:lvl w:ilvl="2" w:tplc="0405001B" w:tentative="1">
      <w:start w:val="1"/>
      <w:numFmt w:val="lowerRoman"/>
      <w:lvlText w:val="%3."/>
      <w:lvlJc w:val="right"/>
      <w:pPr>
        <w:ind w:left="2764" w:hanging="180"/>
      </w:pPr>
    </w:lvl>
    <w:lvl w:ilvl="3" w:tplc="0405000F" w:tentative="1">
      <w:start w:val="1"/>
      <w:numFmt w:val="decimal"/>
      <w:lvlText w:val="%4."/>
      <w:lvlJc w:val="left"/>
      <w:pPr>
        <w:ind w:left="3484" w:hanging="360"/>
      </w:pPr>
    </w:lvl>
    <w:lvl w:ilvl="4" w:tplc="04050019" w:tentative="1">
      <w:start w:val="1"/>
      <w:numFmt w:val="lowerLetter"/>
      <w:lvlText w:val="%5."/>
      <w:lvlJc w:val="left"/>
      <w:pPr>
        <w:ind w:left="4204" w:hanging="360"/>
      </w:pPr>
    </w:lvl>
    <w:lvl w:ilvl="5" w:tplc="0405001B" w:tentative="1">
      <w:start w:val="1"/>
      <w:numFmt w:val="lowerRoman"/>
      <w:lvlText w:val="%6."/>
      <w:lvlJc w:val="right"/>
      <w:pPr>
        <w:ind w:left="4924" w:hanging="180"/>
      </w:pPr>
    </w:lvl>
    <w:lvl w:ilvl="6" w:tplc="0405000F" w:tentative="1">
      <w:start w:val="1"/>
      <w:numFmt w:val="decimal"/>
      <w:lvlText w:val="%7."/>
      <w:lvlJc w:val="left"/>
      <w:pPr>
        <w:ind w:left="5644" w:hanging="360"/>
      </w:pPr>
    </w:lvl>
    <w:lvl w:ilvl="7" w:tplc="04050019" w:tentative="1">
      <w:start w:val="1"/>
      <w:numFmt w:val="lowerLetter"/>
      <w:lvlText w:val="%8."/>
      <w:lvlJc w:val="left"/>
      <w:pPr>
        <w:ind w:left="6364" w:hanging="360"/>
      </w:pPr>
    </w:lvl>
    <w:lvl w:ilvl="8" w:tplc="0405001B" w:tentative="1">
      <w:start w:val="1"/>
      <w:numFmt w:val="lowerRoman"/>
      <w:lvlText w:val="%9."/>
      <w:lvlJc w:val="right"/>
      <w:pPr>
        <w:ind w:left="7084" w:hanging="180"/>
      </w:pPr>
    </w:lvl>
  </w:abstractNum>
  <w:abstractNum w:abstractNumId="22" w15:restartNumberingAfterBreak="0">
    <w:nsid w:val="5D2E7107"/>
    <w:multiLevelType w:val="singleLevel"/>
    <w:tmpl w:val="EFA2BB0E"/>
    <w:lvl w:ilvl="0">
      <w:numFmt w:val="bullet"/>
      <w:lvlText w:val="-"/>
      <w:lvlJc w:val="left"/>
      <w:pPr>
        <w:tabs>
          <w:tab w:val="num" w:pos="530"/>
        </w:tabs>
        <w:ind w:left="530" w:hanging="360"/>
      </w:pPr>
      <w:rPr>
        <w:rFonts w:hint="default"/>
      </w:rPr>
    </w:lvl>
  </w:abstractNum>
  <w:abstractNum w:abstractNumId="23" w15:restartNumberingAfterBreak="0">
    <w:nsid w:val="5EB3313C"/>
    <w:multiLevelType w:val="hybridMultilevel"/>
    <w:tmpl w:val="B8AC3086"/>
    <w:lvl w:ilvl="0" w:tplc="976CAF8A">
      <w:start w:val="2"/>
      <w:numFmt w:val="bullet"/>
      <w:lvlText w:val="-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4" w15:restartNumberingAfterBreak="0">
    <w:nsid w:val="65245819"/>
    <w:multiLevelType w:val="hybridMultilevel"/>
    <w:tmpl w:val="9BB03FA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26" w15:restartNumberingAfterBreak="0">
    <w:nsid w:val="6E86571C"/>
    <w:multiLevelType w:val="hybridMultilevel"/>
    <w:tmpl w:val="4A645A24"/>
    <w:lvl w:ilvl="0" w:tplc="52BA21D4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EC9638C"/>
    <w:multiLevelType w:val="multilevel"/>
    <w:tmpl w:val="78BEAB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42C0D81"/>
    <w:multiLevelType w:val="hybridMultilevel"/>
    <w:tmpl w:val="F0545D0A"/>
    <w:lvl w:ilvl="0" w:tplc="B2E234B2">
      <w:start w:val="1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9" w15:restartNumberingAfterBreak="0">
    <w:nsid w:val="74844AE3"/>
    <w:multiLevelType w:val="hybridMultilevel"/>
    <w:tmpl w:val="BB7871D8"/>
    <w:lvl w:ilvl="0" w:tplc="F41C69B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271C9B"/>
    <w:multiLevelType w:val="hybridMultilevel"/>
    <w:tmpl w:val="BB7871D8"/>
    <w:lvl w:ilvl="0" w:tplc="F41C69B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AFB54AA"/>
    <w:multiLevelType w:val="multilevel"/>
    <w:tmpl w:val="8FE6ED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F8E3CFA"/>
    <w:multiLevelType w:val="hybridMultilevel"/>
    <w:tmpl w:val="6768926E"/>
    <w:lvl w:ilvl="0" w:tplc="A0EAC9F6">
      <w:start w:val="2"/>
      <w:numFmt w:val="bullet"/>
      <w:lvlText w:val="-"/>
      <w:lvlJc w:val="left"/>
      <w:pPr>
        <w:ind w:left="114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num w:numId="1" w16cid:durableId="808790666">
    <w:abstractNumId w:val="3"/>
  </w:num>
  <w:num w:numId="2" w16cid:durableId="221866623">
    <w:abstractNumId w:val="25"/>
  </w:num>
  <w:num w:numId="3" w16cid:durableId="674694537">
    <w:abstractNumId w:val="0"/>
  </w:num>
  <w:num w:numId="4" w16cid:durableId="1890680243">
    <w:abstractNumId w:val="6"/>
  </w:num>
  <w:num w:numId="5" w16cid:durableId="1736779935">
    <w:abstractNumId w:val="22"/>
  </w:num>
  <w:num w:numId="6" w16cid:durableId="1203205321">
    <w:abstractNumId w:val="14"/>
  </w:num>
  <w:num w:numId="7" w16cid:durableId="1895001665">
    <w:abstractNumId w:val="1"/>
  </w:num>
  <w:num w:numId="8" w16cid:durableId="115368860">
    <w:abstractNumId w:val="17"/>
  </w:num>
  <w:num w:numId="9" w16cid:durableId="1480881975">
    <w:abstractNumId w:val="10"/>
  </w:num>
  <w:num w:numId="10" w16cid:durableId="969433494">
    <w:abstractNumId w:val="19"/>
  </w:num>
  <w:num w:numId="11" w16cid:durableId="1570384939">
    <w:abstractNumId w:val="16"/>
  </w:num>
  <w:num w:numId="12" w16cid:durableId="1463425171">
    <w:abstractNumId w:val="23"/>
  </w:num>
  <w:num w:numId="13" w16cid:durableId="557058303">
    <w:abstractNumId w:val="5"/>
  </w:num>
  <w:num w:numId="14" w16cid:durableId="47338171">
    <w:abstractNumId w:val="12"/>
  </w:num>
  <w:num w:numId="15" w16cid:durableId="246892125">
    <w:abstractNumId w:val="32"/>
  </w:num>
  <w:num w:numId="16" w16cid:durableId="414134297">
    <w:abstractNumId w:val="3"/>
  </w:num>
  <w:num w:numId="17" w16cid:durableId="596211729">
    <w:abstractNumId w:val="3"/>
  </w:num>
  <w:num w:numId="18" w16cid:durableId="1954246280">
    <w:abstractNumId w:val="3"/>
  </w:num>
  <w:num w:numId="19" w16cid:durableId="481194302">
    <w:abstractNumId w:val="3"/>
  </w:num>
  <w:num w:numId="20" w16cid:durableId="161816037">
    <w:abstractNumId w:val="15"/>
  </w:num>
  <w:num w:numId="21" w16cid:durableId="478039499">
    <w:abstractNumId w:val="21"/>
  </w:num>
  <w:num w:numId="22" w16cid:durableId="1918585941">
    <w:abstractNumId w:val="11"/>
  </w:num>
  <w:num w:numId="23" w16cid:durableId="887449234">
    <w:abstractNumId w:val="3"/>
    <w:lvlOverride w:ilvl="0">
      <w:startOverride w:val="5"/>
    </w:lvlOverride>
  </w:num>
  <w:num w:numId="24" w16cid:durableId="594241358">
    <w:abstractNumId w:val="30"/>
  </w:num>
  <w:num w:numId="25" w16cid:durableId="432013852">
    <w:abstractNumId w:val="7"/>
  </w:num>
  <w:num w:numId="26" w16cid:durableId="1966739181">
    <w:abstractNumId w:val="9"/>
  </w:num>
  <w:num w:numId="27" w16cid:durableId="728724936">
    <w:abstractNumId w:val="3"/>
  </w:num>
  <w:num w:numId="28" w16cid:durableId="1860772092">
    <w:abstractNumId w:val="20"/>
  </w:num>
  <w:num w:numId="29" w16cid:durableId="1116412805">
    <w:abstractNumId w:val="26"/>
  </w:num>
  <w:num w:numId="30" w16cid:durableId="158622816">
    <w:abstractNumId w:val="29"/>
  </w:num>
  <w:num w:numId="31" w16cid:durableId="745567909">
    <w:abstractNumId w:val="18"/>
  </w:num>
  <w:num w:numId="32" w16cid:durableId="1279944770">
    <w:abstractNumId w:val="4"/>
  </w:num>
  <w:num w:numId="33" w16cid:durableId="316307082">
    <w:abstractNumId w:val="28"/>
  </w:num>
  <w:num w:numId="34" w16cid:durableId="633025325">
    <w:abstractNumId w:val="24"/>
  </w:num>
  <w:num w:numId="35" w16cid:durableId="1733119661">
    <w:abstractNumId w:val="27"/>
  </w:num>
  <w:num w:numId="36" w16cid:durableId="1736590340">
    <w:abstractNumId w:val="31"/>
  </w:num>
  <w:num w:numId="37" w16cid:durableId="1056009958">
    <w:abstractNumId w:val="2"/>
  </w:num>
  <w:num w:numId="38" w16cid:durableId="1722024324">
    <w:abstractNumId w:val="8"/>
  </w:num>
  <w:num w:numId="39" w16cid:durableId="1978872122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879C8"/>
    <w:rsid w:val="00001579"/>
    <w:rsid w:val="00001BBC"/>
    <w:rsid w:val="00001D72"/>
    <w:rsid w:val="00001E61"/>
    <w:rsid w:val="000031E9"/>
    <w:rsid w:val="000048CA"/>
    <w:rsid w:val="000122FC"/>
    <w:rsid w:val="00015D8A"/>
    <w:rsid w:val="00015E37"/>
    <w:rsid w:val="00016E66"/>
    <w:rsid w:val="000226C1"/>
    <w:rsid w:val="0002521E"/>
    <w:rsid w:val="00025220"/>
    <w:rsid w:val="00025378"/>
    <w:rsid w:val="00025978"/>
    <w:rsid w:val="0002616D"/>
    <w:rsid w:val="000302DB"/>
    <w:rsid w:val="0003093F"/>
    <w:rsid w:val="00030E93"/>
    <w:rsid w:val="00031A05"/>
    <w:rsid w:val="0003334F"/>
    <w:rsid w:val="000334E6"/>
    <w:rsid w:val="00035120"/>
    <w:rsid w:val="000352EA"/>
    <w:rsid w:val="00036EEB"/>
    <w:rsid w:val="00040640"/>
    <w:rsid w:val="00040B22"/>
    <w:rsid w:val="00042756"/>
    <w:rsid w:val="000436B6"/>
    <w:rsid w:val="00044466"/>
    <w:rsid w:val="00044A5E"/>
    <w:rsid w:val="0004600A"/>
    <w:rsid w:val="000463F2"/>
    <w:rsid w:val="000531DF"/>
    <w:rsid w:val="000539DB"/>
    <w:rsid w:val="00056B6E"/>
    <w:rsid w:val="000616C5"/>
    <w:rsid w:val="00061D0E"/>
    <w:rsid w:val="000632E3"/>
    <w:rsid w:val="00064C04"/>
    <w:rsid w:val="00065BE2"/>
    <w:rsid w:val="00065F8E"/>
    <w:rsid w:val="00066DC5"/>
    <w:rsid w:val="00071C68"/>
    <w:rsid w:val="0007216B"/>
    <w:rsid w:val="000728BB"/>
    <w:rsid w:val="00072F81"/>
    <w:rsid w:val="0007462B"/>
    <w:rsid w:val="00074955"/>
    <w:rsid w:val="000765D7"/>
    <w:rsid w:val="000765E1"/>
    <w:rsid w:val="00076BFE"/>
    <w:rsid w:val="00077056"/>
    <w:rsid w:val="00077B49"/>
    <w:rsid w:val="000842E5"/>
    <w:rsid w:val="00084BAC"/>
    <w:rsid w:val="000953AD"/>
    <w:rsid w:val="0009663C"/>
    <w:rsid w:val="000A24FB"/>
    <w:rsid w:val="000A2AFC"/>
    <w:rsid w:val="000A3080"/>
    <w:rsid w:val="000A4897"/>
    <w:rsid w:val="000A7523"/>
    <w:rsid w:val="000A7529"/>
    <w:rsid w:val="000A7B2C"/>
    <w:rsid w:val="000A7EC6"/>
    <w:rsid w:val="000B004E"/>
    <w:rsid w:val="000B1B07"/>
    <w:rsid w:val="000B277E"/>
    <w:rsid w:val="000B32E1"/>
    <w:rsid w:val="000B4A9A"/>
    <w:rsid w:val="000B7ED2"/>
    <w:rsid w:val="000C0A57"/>
    <w:rsid w:val="000C1D29"/>
    <w:rsid w:val="000C3306"/>
    <w:rsid w:val="000C3A65"/>
    <w:rsid w:val="000C4011"/>
    <w:rsid w:val="000C7032"/>
    <w:rsid w:val="000D0072"/>
    <w:rsid w:val="000D2FFD"/>
    <w:rsid w:val="000D35C5"/>
    <w:rsid w:val="000D405E"/>
    <w:rsid w:val="000D44CD"/>
    <w:rsid w:val="000D485F"/>
    <w:rsid w:val="000D4E69"/>
    <w:rsid w:val="000D5530"/>
    <w:rsid w:val="000D5D02"/>
    <w:rsid w:val="000D6F27"/>
    <w:rsid w:val="000E2078"/>
    <w:rsid w:val="000E4FF2"/>
    <w:rsid w:val="000E691E"/>
    <w:rsid w:val="000F009E"/>
    <w:rsid w:val="000F0CA2"/>
    <w:rsid w:val="000F2717"/>
    <w:rsid w:val="000F31B7"/>
    <w:rsid w:val="000F34B8"/>
    <w:rsid w:val="000F4009"/>
    <w:rsid w:val="000F408F"/>
    <w:rsid w:val="000F4DC4"/>
    <w:rsid w:val="000F5A53"/>
    <w:rsid w:val="000F70EF"/>
    <w:rsid w:val="00103553"/>
    <w:rsid w:val="001047A4"/>
    <w:rsid w:val="0010735D"/>
    <w:rsid w:val="001100EF"/>
    <w:rsid w:val="0011087D"/>
    <w:rsid w:val="0011092A"/>
    <w:rsid w:val="001121E9"/>
    <w:rsid w:val="001123CB"/>
    <w:rsid w:val="00112727"/>
    <w:rsid w:val="00115056"/>
    <w:rsid w:val="001151FB"/>
    <w:rsid w:val="0011750E"/>
    <w:rsid w:val="00117DFF"/>
    <w:rsid w:val="0012091B"/>
    <w:rsid w:val="00120D02"/>
    <w:rsid w:val="001211FA"/>
    <w:rsid w:val="001226F5"/>
    <w:rsid w:val="0012379F"/>
    <w:rsid w:val="00123F51"/>
    <w:rsid w:val="00124419"/>
    <w:rsid w:val="00130906"/>
    <w:rsid w:val="0013189D"/>
    <w:rsid w:val="00134700"/>
    <w:rsid w:val="00141808"/>
    <w:rsid w:val="00141A24"/>
    <w:rsid w:val="00142E39"/>
    <w:rsid w:val="001443A1"/>
    <w:rsid w:val="00145E96"/>
    <w:rsid w:val="00146550"/>
    <w:rsid w:val="001477B0"/>
    <w:rsid w:val="001478E4"/>
    <w:rsid w:val="00147C3A"/>
    <w:rsid w:val="001523F1"/>
    <w:rsid w:val="0015467D"/>
    <w:rsid w:val="00155B3A"/>
    <w:rsid w:val="00162EE6"/>
    <w:rsid w:val="0016516C"/>
    <w:rsid w:val="00165443"/>
    <w:rsid w:val="0016645B"/>
    <w:rsid w:val="00167969"/>
    <w:rsid w:val="0017110B"/>
    <w:rsid w:val="0017154F"/>
    <w:rsid w:val="00171AD7"/>
    <w:rsid w:val="00172043"/>
    <w:rsid w:val="00172CCE"/>
    <w:rsid w:val="00173400"/>
    <w:rsid w:val="00174CC0"/>
    <w:rsid w:val="00176375"/>
    <w:rsid w:val="001769AE"/>
    <w:rsid w:val="00176BA9"/>
    <w:rsid w:val="00182662"/>
    <w:rsid w:val="001832EF"/>
    <w:rsid w:val="00184AA9"/>
    <w:rsid w:val="00186F8F"/>
    <w:rsid w:val="0018786E"/>
    <w:rsid w:val="00192651"/>
    <w:rsid w:val="00193B48"/>
    <w:rsid w:val="001948C0"/>
    <w:rsid w:val="00195943"/>
    <w:rsid w:val="00195DB7"/>
    <w:rsid w:val="00196C77"/>
    <w:rsid w:val="00196E8C"/>
    <w:rsid w:val="001A088A"/>
    <w:rsid w:val="001A3988"/>
    <w:rsid w:val="001A7012"/>
    <w:rsid w:val="001B105C"/>
    <w:rsid w:val="001B2126"/>
    <w:rsid w:val="001B2DB6"/>
    <w:rsid w:val="001B2F0A"/>
    <w:rsid w:val="001B4779"/>
    <w:rsid w:val="001B56AA"/>
    <w:rsid w:val="001B5FB1"/>
    <w:rsid w:val="001B619D"/>
    <w:rsid w:val="001B6F67"/>
    <w:rsid w:val="001B6F75"/>
    <w:rsid w:val="001B769F"/>
    <w:rsid w:val="001C2709"/>
    <w:rsid w:val="001C357E"/>
    <w:rsid w:val="001C3FD1"/>
    <w:rsid w:val="001C5114"/>
    <w:rsid w:val="001C6F7F"/>
    <w:rsid w:val="001D280A"/>
    <w:rsid w:val="001D2FDF"/>
    <w:rsid w:val="001D35FA"/>
    <w:rsid w:val="001D60E6"/>
    <w:rsid w:val="001D6403"/>
    <w:rsid w:val="001D64F4"/>
    <w:rsid w:val="001D6D67"/>
    <w:rsid w:val="001E0E0B"/>
    <w:rsid w:val="001E2EB3"/>
    <w:rsid w:val="001E3AAA"/>
    <w:rsid w:val="001E3F1B"/>
    <w:rsid w:val="001E5108"/>
    <w:rsid w:val="001E5555"/>
    <w:rsid w:val="001E5D8B"/>
    <w:rsid w:val="001E79C4"/>
    <w:rsid w:val="001F0BDA"/>
    <w:rsid w:val="001F0D5A"/>
    <w:rsid w:val="001F1667"/>
    <w:rsid w:val="001F1C4C"/>
    <w:rsid w:val="001F270D"/>
    <w:rsid w:val="001F3120"/>
    <w:rsid w:val="001F37B8"/>
    <w:rsid w:val="001F3EB7"/>
    <w:rsid w:val="001F41EF"/>
    <w:rsid w:val="0020465E"/>
    <w:rsid w:val="00211348"/>
    <w:rsid w:val="00215A1B"/>
    <w:rsid w:val="00216060"/>
    <w:rsid w:val="00222305"/>
    <w:rsid w:val="002229B8"/>
    <w:rsid w:val="00223EC5"/>
    <w:rsid w:val="00224BC6"/>
    <w:rsid w:val="00226414"/>
    <w:rsid w:val="002304C3"/>
    <w:rsid w:val="002333D0"/>
    <w:rsid w:val="00233C96"/>
    <w:rsid w:val="0023578A"/>
    <w:rsid w:val="002371E4"/>
    <w:rsid w:val="00237DE2"/>
    <w:rsid w:val="00240AD2"/>
    <w:rsid w:val="002414E3"/>
    <w:rsid w:val="00242D5B"/>
    <w:rsid w:val="00243017"/>
    <w:rsid w:val="002432DB"/>
    <w:rsid w:val="00243594"/>
    <w:rsid w:val="002439ED"/>
    <w:rsid w:val="00243E21"/>
    <w:rsid w:val="002442C5"/>
    <w:rsid w:val="00244C0A"/>
    <w:rsid w:val="002454EF"/>
    <w:rsid w:val="002457A7"/>
    <w:rsid w:val="002457D8"/>
    <w:rsid w:val="00245A12"/>
    <w:rsid w:val="0024633D"/>
    <w:rsid w:val="002470F9"/>
    <w:rsid w:val="002474EE"/>
    <w:rsid w:val="00251264"/>
    <w:rsid w:val="0025318A"/>
    <w:rsid w:val="00253806"/>
    <w:rsid w:val="0025642B"/>
    <w:rsid w:val="00257B11"/>
    <w:rsid w:val="00257CB0"/>
    <w:rsid w:val="002617D0"/>
    <w:rsid w:val="00263A2B"/>
    <w:rsid w:val="00263EED"/>
    <w:rsid w:val="002673CA"/>
    <w:rsid w:val="002704BC"/>
    <w:rsid w:val="00271C4D"/>
    <w:rsid w:val="00274711"/>
    <w:rsid w:val="0027538B"/>
    <w:rsid w:val="002757FD"/>
    <w:rsid w:val="0027642F"/>
    <w:rsid w:val="002774E1"/>
    <w:rsid w:val="00277854"/>
    <w:rsid w:val="002819B4"/>
    <w:rsid w:val="00281B65"/>
    <w:rsid w:val="00281CF9"/>
    <w:rsid w:val="002830AE"/>
    <w:rsid w:val="00283918"/>
    <w:rsid w:val="0028583E"/>
    <w:rsid w:val="00285E9F"/>
    <w:rsid w:val="00286609"/>
    <w:rsid w:val="00290917"/>
    <w:rsid w:val="002957F1"/>
    <w:rsid w:val="00295833"/>
    <w:rsid w:val="00296C1F"/>
    <w:rsid w:val="002972D5"/>
    <w:rsid w:val="002A0DCA"/>
    <w:rsid w:val="002A1E74"/>
    <w:rsid w:val="002A4664"/>
    <w:rsid w:val="002A5E3B"/>
    <w:rsid w:val="002A5F3A"/>
    <w:rsid w:val="002A695D"/>
    <w:rsid w:val="002A7E7E"/>
    <w:rsid w:val="002B1D49"/>
    <w:rsid w:val="002B2985"/>
    <w:rsid w:val="002B31A9"/>
    <w:rsid w:val="002B583C"/>
    <w:rsid w:val="002B5B41"/>
    <w:rsid w:val="002C0906"/>
    <w:rsid w:val="002C1181"/>
    <w:rsid w:val="002C11D0"/>
    <w:rsid w:val="002C2E85"/>
    <w:rsid w:val="002C3428"/>
    <w:rsid w:val="002C3C7B"/>
    <w:rsid w:val="002C4074"/>
    <w:rsid w:val="002C43E0"/>
    <w:rsid w:val="002C47A1"/>
    <w:rsid w:val="002C4BF6"/>
    <w:rsid w:val="002C52D9"/>
    <w:rsid w:val="002C60FC"/>
    <w:rsid w:val="002D0590"/>
    <w:rsid w:val="002D0BEC"/>
    <w:rsid w:val="002D15BB"/>
    <w:rsid w:val="002D2107"/>
    <w:rsid w:val="002D3C4D"/>
    <w:rsid w:val="002D4ABE"/>
    <w:rsid w:val="002D5324"/>
    <w:rsid w:val="002D5374"/>
    <w:rsid w:val="002D587E"/>
    <w:rsid w:val="002D7A7C"/>
    <w:rsid w:val="002E2495"/>
    <w:rsid w:val="002E3FB1"/>
    <w:rsid w:val="002E44C7"/>
    <w:rsid w:val="002F0512"/>
    <w:rsid w:val="002F055B"/>
    <w:rsid w:val="002F12A1"/>
    <w:rsid w:val="002F1DCA"/>
    <w:rsid w:val="002F246B"/>
    <w:rsid w:val="002F2964"/>
    <w:rsid w:val="002F5EB2"/>
    <w:rsid w:val="002F607D"/>
    <w:rsid w:val="00300729"/>
    <w:rsid w:val="00300751"/>
    <w:rsid w:val="003016D6"/>
    <w:rsid w:val="00303A85"/>
    <w:rsid w:val="0030750B"/>
    <w:rsid w:val="003102A5"/>
    <w:rsid w:val="00313052"/>
    <w:rsid w:val="00315572"/>
    <w:rsid w:val="00315919"/>
    <w:rsid w:val="00315F1A"/>
    <w:rsid w:val="00316614"/>
    <w:rsid w:val="00317019"/>
    <w:rsid w:val="00321AC8"/>
    <w:rsid w:val="0032258C"/>
    <w:rsid w:val="003225C5"/>
    <w:rsid w:val="003231A4"/>
    <w:rsid w:val="00326519"/>
    <w:rsid w:val="0032689C"/>
    <w:rsid w:val="003276BC"/>
    <w:rsid w:val="00333661"/>
    <w:rsid w:val="0033487D"/>
    <w:rsid w:val="0033651C"/>
    <w:rsid w:val="003417F4"/>
    <w:rsid w:val="0034298B"/>
    <w:rsid w:val="00342F70"/>
    <w:rsid w:val="00343EBE"/>
    <w:rsid w:val="003441AB"/>
    <w:rsid w:val="00345236"/>
    <w:rsid w:val="00350DAF"/>
    <w:rsid w:val="00351C49"/>
    <w:rsid w:val="0035730D"/>
    <w:rsid w:val="00357386"/>
    <w:rsid w:val="003608D6"/>
    <w:rsid w:val="00360DB4"/>
    <w:rsid w:val="0036131D"/>
    <w:rsid w:val="003728B1"/>
    <w:rsid w:val="00373B54"/>
    <w:rsid w:val="00374596"/>
    <w:rsid w:val="003800CA"/>
    <w:rsid w:val="00380C28"/>
    <w:rsid w:val="003811A0"/>
    <w:rsid w:val="0038368D"/>
    <w:rsid w:val="00384D52"/>
    <w:rsid w:val="00390B69"/>
    <w:rsid w:val="00390D9A"/>
    <w:rsid w:val="00393EB8"/>
    <w:rsid w:val="00394DF9"/>
    <w:rsid w:val="003A137B"/>
    <w:rsid w:val="003A1444"/>
    <w:rsid w:val="003A3A73"/>
    <w:rsid w:val="003A46F3"/>
    <w:rsid w:val="003A590A"/>
    <w:rsid w:val="003B0473"/>
    <w:rsid w:val="003B3AB0"/>
    <w:rsid w:val="003B76EB"/>
    <w:rsid w:val="003C07A9"/>
    <w:rsid w:val="003C1261"/>
    <w:rsid w:val="003C1EC9"/>
    <w:rsid w:val="003C55A5"/>
    <w:rsid w:val="003D02B4"/>
    <w:rsid w:val="003D05C4"/>
    <w:rsid w:val="003D1687"/>
    <w:rsid w:val="003D5017"/>
    <w:rsid w:val="003D5D04"/>
    <w:rsid w:val="003E2575"/>
    <w:rsid w:val="003E3CC0"/>
    <w:rsid w:val="003E67C5"/>
    <w:rsid w:val="003E68FE"/>
    <w:rsid w:val="003E6F95"/>
    <w:rsid w:val="003E784C"/>
    <w:rsid w:val="003E7B48"/>
    <w:rsid w:val="003F0E09"/>
    <w:rsid w:val="003F2080"/>
    <w:rsid w:val="003F528E"/>
    <w:rsid w:val="003F5302"/>
    <w:rsid w:val="003F569F"/>
    <w:rsid w:val="003F62A8"/>
    <w:rsid w:val="003F7EAE"/>
    <w:rsid w:val="00400C4C"/>
    <w:rsid w:val="004018E9"/>
    <w:rsid w:val="00402466"/>
    <w:rsid w:val="00402C86"/>
    <w:rsid w:val="00403076"/>
    <w:rsid w:val="00405D50"/>
    <w:rsid w:val="004107D1"/>
    <w:rsid w:val="00412DF7"/>
    <w:rsid w:val="00413AA7"/>
    <w:rsid w:val="004206F8"/>
    <w:rsid w:val="004221B9"/>
    <w:rsid w:val="004237C9"/>
    <w:rsid w:val="00423D99"/>
    <w:rsid w:val="00424FFF"/>
    <w:rsid w:val="004253CF"/>
    <w:rsid w:val="004254EF"/>
    <w:rsid w:val="00426CE2"/>
    <w:rsid w:val="004276F4"/>
    <w:rsid w:val="00427B0A"/>
    <w:rsid w:val="00430BC4"/>
    <w:rsid w:val="004315E6"/>
    <w:rsid w:val="00431795"/>
    <w:rsid w:val="00432828"/>
    <w:rsid w:val="0043457F"/>
    <w:rsid w:val="00434BFC"/>
    <w:rsid w:val="004357A3"/>
    <w:rsid w:val="004358D1"/>
    <w:rsid w:val="00435DA2"/>
    <w:rsid w:val="00436849"/>
    <w:rsid w:val="00436DAE"/>
    <w:rsid w:val="00436F69"/>
    <w:rsid w:val="00437B38"/>
    <w:rsid w:val="00437E1D"/>
    <w:rsid w:val="00441BD5"/>
    <w:rsid w:val="00443135"/>
    <w:rsid w:val="00444F3C"/>
    <w:rsid w:val="00445871"/>
    <w:rsid w:val="00445E64"/>
    <w:rsid w:val="00446047"/>
    <w:rsid w:val="004479D0"/>
    <w:rsid w:val="00450EC9"/>
    <w:rsid w:val="004525FC"/>
    <w:rsid w:val="00455DA6"/>
    <w:rsid w:val="00456116"/>
    <w:rsid w:val="0046058F"/>
    <w:rsid w:val="0046073A"/>
    <w:rsid w:val="0046149A"/>
    <w:rsid w:val="00462256"/>
    <w:rsid w:val="004622B3"/>
    <w:rsid w:val="00462EF0"/>
    <w:rsid w:val="00463391"/>
    <w:rsid w:val="00463626"/>
    <w:rsid w:val="004636C6"/>
    <w:rsid w:val="00464380"/>
    <w:rsid w:val="004649A8"/>
    <w:rsid w:val="0046740E"/>
    <w:rsid w:val="00472B8D"/>
    <w:rsid w:val="004739D0"/>
    <w:rsid w:val="0047423E"/>
    <w:rsid w:val="004760BD"/>
    <w:rsid w:val="004778F5"/>
    <w:rsid w:val="0048049A"/>
    <w:rsid w:val="004853DE"/>
    <w:rsid w:val="004867AF"/>
    <w:rsid w:val="00487FD9"/>
    <w:rsid w:val="00490E95"/>
    <w:rsid w:val="00491085"/>
    <w:rsid w:val="00492B7D"/>
    <w:rsid w:val="0049334B"/>
    <w:rsid w:val="00493ED0"/>
    <w:rsid w:val="0049439B"/>
    <w:rsid w:val="00495062"/>
    <w:rsid w:val="004970F5"/>
    <w:rsid w:val="00497920"/>
    <w:rsid w:val="00497A97"/>
    <w:rsid w:val="004A021A"/>
    <w:rsid w:val="004A0D9F"/>
    <w:rsid w:val="004A20D0"/>
    <w:rsid w:val="004A2234"/>
    <w:rsid w:val="004A2F6C"/>
    <w:rsid w:val="004A3DB7"/>
    <w:rsid w:val="004A4C26"/>
    <w:rsid w:val="004A4F30"/>
    <w:rsid w:val="004A5121"/>
    <w:rsid w:val="004A52E4"/>
    <w:rsid w:val="004A56E3"/>
    <w:rsid w:val="004A5D1B"/>
    <w:rsid w:val="004A7A71"/>
    <w:rsid w:val="004B2FF0"/>
    <w:rsid w:val="004B37D8"/>
    <w:rsid w:val="004B3D63"/>
    <w:rsid w:val="004B3DD0"/>
    <w:rsid w:val="004B59F3"/>
    <w:rsid w:val="004B75CE"/>
    <w:rsid w:val="004C24F0"/>
    <w:rsid w:val="004C4951"/>
    <w:rsid w:val="004C5878"/>
    <w:rsid w:val="004C5FB6"/>
    <w:rsid w:val="004D194E"/>
    <w:rsid w:val="004D1D32"/>
    <w:rsid w:val="004D27BD"/>
    <w:rsid w:val="004D2B46"/>
    <w:rsid w:val="004D3ED7"/>
    <w:rsid w:val="004D6CFF"/>
    <w:rsid w:val="004D7C51"/>
    <w:rsid w:val="004D7E68"/>
    <w:rsid w:val="004E050C"/>
    <w:rsid w:val="004E07F1"/>
    <w:rsid w:val="004E0F42"/>
    <w:rsid w:val="004E1E43"/>
    <w:rsid w:val="004E225A"/>
    <w:rsid w:val="004E2A0C"/>
    <w:rsid w:val="004E3EA3"/>
    <w:rsid w:val="004E4AF2"/>
    <w:rsid w:val="004E4EB2"/>
    <w:rsid w:val="004E5884"/>
    <w:rsid w:val="004E5EA1"/>
    <w:rsid w:val="004E6016"/>
    <w:rsid w:val="004E60CA"/>
    <w:rsid w:val="004E6E3C"/>
    <w:rsid w:val="004E754F"/>
    <w:rsid w:val="004E7807"/>
    <w:rsid w:val="004F08BE"/>
    <w:rsid w:val="004F0A1A"/>
    <w:rsid w:val="004F0E81"/>
    <w:rsid w:val="004F1D6F"/>
    <w:rsid w:val="004F263F"/>
    <w:rsid w:val="004F3980"/>
    <w:rsid w:val="004F4AC2"/>
    <w:rsid w:val="004F684C"/>
    <w:rsid w:val="004F6D49"/>
    <w:rsid w:val="004F7A78"/>
    <w:rsid w:val="00500BAB"/>
    <w:rsid w:val="0050135A"/>
    <w:rsid w:val="00502523"/>
    <w:rsid w:val="005029D3"/>
    <w:rsid w:val="00502A9D"/>
    <w:rsid w:val="00503D56"/>
    <w:rsid w:val="00505412"/>
    <w:rsid w:val="00505F42"/>
    <w:rsid w:val="0051043D"/>
    <w:rsid w:val="0051115F"/>
    <w:rsid w:val="005117C3"/>
    <w:rsid w:val="005117DF"/>
    <w:rsid w:val="00512E29"/>
    <w:rsid w:val="00513316"/>
    <w:rsid w:val="00513837"/>
    <w:rsid w:val="00515031"/>
    <w:rsid w:val="00515F67"/>
    <w:rsid w:val="00516BFC"/>
    <w:rsid w:val="00521199"/>
    <w:rsid w:val="005217D7"/>
    <w:rsid w:val="005231B6"/>
    <w:rsid w:val="0052449A"/>
    <w:rsid w:val="00526191"/>
    <w:rsid w:val="00530049"/>
    <w:rsid w:val="00530DA5"/>
    <w:rsid w:val="0053443C"/>
    <w:rsid w:val="00534D04"/>
    <w:rsid w:val="00536AC8"/>
    <w:rsid w:val="0053761F"/>
    <w:rsid w:val="00541E33"/>
    <w:rsid w:val="005425CE"/>
    <w:rsid w:val="00544366"/>
    <w:rsid w:val="005471FF"/>
    <w:rsid w:val="00550656"/>
    <w:rsid w:val="0055146B"/>
    <w:rsid w:val="005521BB"/>
    <w:rsid w:val="00552555"/>
    <w:rsid w:val="005639A0"/>
    <w:rsid w:val="00572A51"/>
    <w:rsid w:val="00573848"/>
    <w:rsid w:val="00581E34"/>
    <w:rsid w:val="00583FBB"/>
    <w:rsid w:val="00585E0D"/>
    <w:rsid w:val="005862E6"/>
    <w:rsid w:val="005876BE"/>
    <w:rsid w:val="005879C8"/>
    <w:rsid w:val="00591194"/>
    <w:rsid w:val="00591C10"/>
    <w:rsid w:val="00595A62"/>
    <w:rsid w:val="0059667A"/>
    <w:rsid w:val="00597873"/>
    <w:rsid w:val="00597A68"/>
    <w:rsid w:val="005A0367"/>
    <w:rsid w:val="005A1B8A"/>
    <w:rsid w:val="005A2A6C"/>
    <w:rsid w:val="005A4C26"/>
    <w:rsid w:val="005A52DF"/>
    <w:rsid w:val="005A53E9"/>
    <w:rsid w:val="005A5F48"/>
    <w:rsid w:val="005A6655"/>
    <w:rsid w:val="005A7C91"/>
    <w:rsid w:val="005A7D3C"/>
    <w:rsid w:val="005B069A"/>
    <w:rsid w:val="005B0A49"/>
    <w:rsid w:val="005B0FBA"/>
    <w:rsid w:val="005B16B5"/>
    <w:rsid w:val="005B2395"/>
    <w:rsid w:val="005B315B"/>
    <w:rsid w:val="005B49B5"/>
    <w:rsid w:val="005B4C56"/>
    <w:rsid w:val="005B6578"/>
    <w:rsid w:val="005B7AA0"/>
    <w:rsid w:val="005C13B7"/>
    <w:rsid w:val="005C3705"/>
    <w:rsid w:val="005C3B2F"/>
    <w:rsid w:val="005C445F"/>
    <w:rsid w:val="005C66F8"/>
    <w:rsid w:val="005D164F"/>
    <w:rsid w:val="005D2262"/>
    <w:rsid w:val="005E15CF"/>
    <w:rsid w:val="005E1738"/>
    <w:rsid w:val="005E29F4"/>
    <w:rsid w:val="005E2F86"/>
    <w:rsid w:val="005E34FE"/>
    <w:rsid w:val="005E3A43"/>
    <w:rsid w:val="005E4143"/>
    <w:rsid w:val="005E593F"/>
    <w:rsid w:val="005E6C37"/>
    <w:rsid w:val="005E6E1B"/>
    <w:rsid w:val="005F1491"/>
    <w:rsid w:val="005F1617"/>
    <w:rsid w:val="005F3A33"/>
    <w:rsid w:val="005F47DB"/>
    <w:rsid w:val="005F49B7"/>
    <w:rsid w:val="005F4A5D"/>
    <w:rsid w:val="005F4D6F"/>
    <w:rsid w:val="005F6B41"/>
    <w:rsid w:val="0060015C"/>
    <w:rsid w:val="00600A73"/>
    <w:rsid w:val="006012BE"/>
    <w:rsid w:val="00601CC4"/>
    <w:rsid w:val="006030C5"/>
    <w:rsid w:val="00603FEF"/>
    <w:rsid w:val="00604325"/>
    <w:rsid w:val="00604470"/>
    <w:rsid w:val="00605819"/>
    <w:rsid w:val="00606ED0"/>
    <w:rsid w:val="006124C3"/>
    <w:rsid w:val="00614943"/>
    <w:rsid w:val="00615D2B"/>
    <w:rsid w:val="0061609F"/>
    <w:rsid w:val="006167BC"/>
    <w:rsid w:val="006204CF"/>
    <w:rsid w:val="00623BAA"/>
    <w:rsid w:val="00624DAC"/>
    <w:rsid w:val="006262EA"/>
    <w:rsid w:val="00630510"/>
    <w:rsid w:val="006309CC"/>
    <w:rsid w:val="00631151"/>
    <w:rsid w:val="00632F2D"/>
    <w:rsid w:val="0063770F"/>
    <w:rsid w:val="0064337C"/>
    <w:rsid w:val="0064385F"/>
    <w:rsid w:val="00644C46"/>
    <w:rsid w:val="00645694"/>
    <w:rsid w:val="00647D46"/>
    <w:rsid w:val="00650408"/>
    <w:rsid w:val="0065417E"/>
    <w:rsid w:val="00655CE5"/>
    <w:rsid w:val="0065601A"/>
    <w:rsid w:val="00657A01"/>
    <w:rsid w:val="0066090B"/>
    <w:rsid w:val="00664E54"/>
    <w:rsid w:val="006652FF"/>
    <w:rsid w:val="00665CB9"/>
    <w:rsid w:val="00666544"/>
    <w:rsid w:val="00666845"/>
    <w:rsid w:val="0066759A"/>
    <w:rsid w:val="00670579"/>
    <w:rsid w:val="006739C5"/>
    <w:rsid w:val="00674700"/>
    <w:rsid w:val="006748A1"/>
    <w:rsid w:val="00675F2B"/>
    <w:rsid w:val="006769BE"/>
    <w:rsid w:val="00677304"/>
    <w:rsid w:val="00677F4F"/>
    <w:rsid w:val="00681A8D"/>
    <w:rsid w:val="00681DC8"/>
    <w:rsid w:val="006825B7"/>
    <w:rsid w:val="0068311E"/>
    <w:rsid w:val="00685657"/>
    <w:rsid w:val="00686472"/>
    <w:rsid w:val="00686588"/>
    <w:rsid w:val="00686C57"/>
    <w:rsid w:val="00690258"/>
    <w:rsid w:val="006914E9"/>
    <w:rsid w:val="00693F5A"/>
    <w:rsid w:val="006951FE"/>
    <w:rsid w:val="00695C6A"/>
    <w:rsid w:val="00696FA8"/>
    <w:rsid w:val="00697783"/>
    <w:rsid w:val="00697D0C"/>
    <w:rsid w:val="006A03D2"/>
    <w:rsid w:val="006A0A7E"/>
    <w:rsid w:val="006A34D5"/>
    <w:rsid w:val="006A5B76"/>
    <w:rsid w:val="006A7D28"/>
    <w:rsid w:val="006B054E"/>
    <w:rsid w:val="006B2F75"/>
    <w:rsid w:val="006B592C"/>
    <w:rsid w:val="006C0311"/>
    <w:rsid w:val="006C1474"/>
    <w:rsid w:val="006C40B6"/>
    <w:rsid w:val="006C4994"/>
    <w:rsid w:val="006C58BE"/>
    <w:rsid w:val="006C7972"/>
    <w:rsid w:val="006C7E70"/>
    <w:rsid w:val="006D0A62"/>
    <w:rsid w:val="006D1B0E"/>
    <w:rsid w:val="006D2A62"/>
    <w:rsid w:val="006D343D"/>
    <w:rsid w:val="006D5BF4"/>
    <w:rsid w:val="006D615F"/>
    <w:rsid w:val="006D6434"/>
    <w:rsid w:val="006D7B1A"/>
    <w:rsid w:val="006E0B85"/>
    <w:rsid w:val="006E13EF"/>
    <w:rsid w:val="006E1FB3"/>
    <w:rsid w:val="006E31B5"/>
    <w:rsid w:val="006E34B3"/>
    <w:rsid w:val="006E399F"/>
    <w:rsid w:val="006E3A4C"/>
    <w:rsid w:val="006E5AD9"/>
    <w:rsid w:val="006E6F58"/>
    <w:rsid w:val="006F05E3"/>
    <w:rsid w:val="006F3C61"/>
    <w:rsid w:val="006F495F"/>
    <w:rsid w:val="006F75E0"/>
    <w:rsid w:val="007060B0"/>
    <w:rsid w:val="0070632D"/>
    <w:rsid w:val="00707B40"/>
    <w:rsid w:val="00710049"/>
    <w:rsid w:val="007101CC"/>
    <w:rsid w:val="0071124F"/>
    <w:rsid w:val="00713A18"/>
    <w:rsid w:val="00714FA9"/>
    <w:rsid w:val="00716C15"/>
    <w:rsid w:val="00716DCF"/>
    <w:rsid w:val="0072143A"/>
    <w:rsid w:val="00722697"/>
    <w:rsid w:val="00722EE9"/>
    <w:rsid w:val="0072333F"/>
    <w:rsid w:val="00725BCF"/>
    <w:rsid w:val="00725DA7"/>
    <w:rsid w:val="00725DB7"/>
    <w:rsid w:val="00726B34"/>
    <w:rsid w:val="00727880"/>
    <w:rsid w:val="00730706"/>
    <w:rsid w:val="0073185E"/>
    <w:rsid w:val="0073318D"/>
    <w:rsid w:val="007410B4"/>
    <w:rsid w:val="00743885"/>
    <w:rsid w:val="00743A84"/>
    <w:rsid w:val="00743C08"/>
    <w:rsid w:val="00745671"/>
    <w:rsid w:val="00747607"/>
    <w:rsid w:val="00747C16"/>
    <w:rsid w:val="007535EC"/>
    <w:rsid w:val="007554E9"/>
    <w:rsid w:val="00755C0C"/>
    <w:rsid w:val="00757001"/>
    <w:rsid w:val="00757422"/>
    <w:rsid w:val="00763107"/>
    <w:rsid w:val="007637CF"/>
    <w:rsid w:val="00763D18"/>
    <w:rsid w:val="00764463"/>
    <w:rsid w:val="00764B60"/>
    <w:rsid w:val="007669E5"/>
    <w:rsid w:val="007675DA"/>
    <w:rsid w:val="00772F57"/>
    <w:rsid w:val="0077375D"/>
    <w:rsid w:val="0077438B"/>
    <w:rsid w:val="00774DFA"/>
    <w:rsid w:val="00775F31"/>
    <w:rsid w:val="007763B4"/>
    <w:rsid w:val="00776672"/>
    <w:rsid w:val="007767F4"/>
    <w:rsid w:val="00776C93"/>
    <w:rsid w:val="00776FE5"/>
    <w:rsid w:val="00783234"/>
    <w:rsid w:val="00783722"/>
    <w:rsid w:val="00784241"/>
    <w:rsid w:val="00785156"/>
    <w:rsid w:val="00785D93"/>
    <w:rsid w:val="00786345"/>
    <w:rsid w:val="00787838"/>
    <w:rsid w:val="00790594"/>
    <w:rsid w:val="00791491"/>
    <w:rsid w:val="00792036"/>
    <w:rsid w:val="0079246F"/>
    <w:rsid w:val="0079601E"/>
    <w:rsid w:val="007A0553"/>
    <w:rsid w:val="007A20C0"/>
    <w:rsid w:val="007A3B9B"/>
    <w:rsid w:val="007A4293"/>
    <w:rsid w:val="007A53E7"/>
    <w:rsid w:val="007A7730"/>
    <w:rsid w:val="007B0B05"/>
    <w:rsid w:val="007B1BE4"/>
    <w:rsid w:val="007B3FC7"/>
    <w:rsid w:val="007B53A4"/>
    <w:rsid w:val="007B6EC3"/>
    <w:rsid w:val="007C087E"/>
    <w:rsid w:val="007C2B2A"/>
    <w:rsid w:val="007C4066"/>
    <w:rsid w:val="007C5ECA"/>
    <w:rsid w:val="007C5F92"/>
    <w:rsid w:val="007C6122"/>
    <w:rsid w:val="007C680F"/>
    <w:rsid w:val="007C7D54"/>
    <w:rsid w:val="007D1666"/>
    <w:rsid w:val="007D4476"/>
    <w:rsid w:val="007D7155"/>
    <w:rsid w:val="007E038C"/>
    <w:rsid w:val="007E055A"/>
    <w:rsid w:val="007E1BDD"/>
    <w:rsid w:val="007E2837"/>
    <w:rsid w:val="007E2BAB"/>
    <w:rsid w:val="007E2D51"/>
    <w:rsid w:val="007E300C"/>
    <w:rsid w:val="007E39AA"/>
    <w:rsid w:val="007E513D"/>
    <w:rsid w:val="007F30F2"/>
    <w:rsid w:val="007F3E75"/>
    <w:rsid w:val="007F4F88"/>
    <w:rsid w:val="007F5BAF"/>
    <w:rsid w:val="007F7BFF"/>
    <w:rsid w:val="007F7E3D"/>
    <w:rsid w:val="0080121A"/>
    <w:rsid w:val="008018D3"/>
    <w:rsid w:val="008052ED"/>
    <w:rsid w:val="00807518"/>
    <w:rsid w:val="008078BB"/>
    <w:rsid w:val="008078CA"/>
    <w:rsid w:val="00810841"/>
    <w:rsid w:val="00812CFD"/>
    <w:rsid w:val="00813AFD"/>
    <w:rsid w:val="008148DA"/>
    <w:rsid w:val="00814FE8"/>
    <w:rsid w:val="0081640D"/>
    <w:rsid w:val="00816A3A"/>
    <w:rsid w:val="00817CB2"/>
    <w:rsid w:val="008204CC"/>
    <w:rsid w:val="00822279"/>
    <w:rsid w:val="008238C7"/>
    <w:rsid w:val="00824C43"/>
    <w:rsid w:val="00825629"/>
    <w:rsid w:val="00825DCB"/>
    <w:rsid w:val="00827FB9"/>
    <w:rsid w:val="00830753"/>
    <w:rsid w:val="00831E33"/>
    <w:rsid w:val="00834D44"/>
    <w:rsid w:val="00836011"/>
    <w:rsid w:val="00836CEA"/>
    <w:rsid w:val="0084012F"/>
    <w:rsid w:val="008404F3"/>
    <w:rsid w:val="00840525"/>
    <w:rsid w:val="00843383"/>
    <w:rsid w:val="00843F70"/>
    <w:rsid w:val="00847A48"/>
    <w:rsid w:val="00847AFF"/>
    <w:rsid w:val="00847FFB"/>
    <w:rsid w:val="008527E7"/>
    <w:rsid w:val="008542D9"/>
    <w:rsid w:val="0085507A"/>
    <w:rsid w:val="00855980"/>
    <w:rsid w:val="00855E5C"/>
    <w:rsid w:val="00857E46"/>
    <w:rsid w:val="00863095"/>
    <w:rsid w:val="0086694C"/>
    <w:rsid w:val="0086756A"/>
    <w:rsid w:val="008719F5"/>
    <w:rsid w:val="00871F54"/>
    <w:rsid w:val="008720B7"/>
    <w:rsid w:val="00872C0C"/>
    <w:rsid w:val="00872E09"/>
    <w:rsid w:val="008731DE"/>
    <w:rsid w:val="008744BA"/>
    <w:rsid w:val="008746F0"/>
    <w:rsid w:val="00874C5B"/>
    <w:rsid w:val="00875E01"/>
    <w:rsid w:val="0088026B"/>
    <w:rsid w:val="00880B1A"/>
    <w:rsid w:val="00881E89"/>
    <w:rsid w:val="00884175"/>
    <w:rsid w:val="00885B2E"/>
    <w:rsid w:val="008879F3"/>
    <w:rsid w:val="00890393"/>
    <w:rsid w:val="00890BDF"/>
    <w:rsid w:val="008923A1"/>
    <w:rsid w:val="008929B7"/>
    <w:rsid w:val="008947C7"/>
    <w:rsid w:val="008955A2"/>
    <w:rsid w:val="00895A53"/>
    <w:rsid w:val="00895BAE"/>
    <w:rsid w:val="0089677D"/>
    <w:rsid w:val="0089718E"/>
    <w:rsid w:val="008975FC"/>
    <w:rsid w:val="008A07BC"/>
    <w:rsid w:val="008A14AF"/>
    <w:rsid w:val="008A1CF8"/>
    <w:rsid w:val="008A492C"/>
    <w:rsid w:val="008A64F0"/>
    <w:rsid w:val="008A658C"/>
    <w:rsid w:val="008A75F8"/>
    <w:rsid w:val="008A796E"/>
    <w:rsid w:val="008B0361"/>
    <w:rsid w:val="008B084B"/>
    <w:rsid w:val="008B2AAE"/>
    <w:rsid w:val="008B4DA8"/>
    <w:rsid w:val="008B6DB7"/>
    <w:rsid w:val="008B729A"/>
    <w:rsid w:val="008C00DC"/>
    <w:rsid w:val="008C0160"/>
    <w:rsid w:val="008C06F0"/>
    <w:rsid w:val="008C1845"/>
    <w:rsid w:val="008C229A"/>
    <w:rsid w:val="008C2574"/>
    <w:rsid w:val="008C6451"/>
    <w:rsid w:val="008D1D24"/>
    <w:rsid w:val="008D23C5"/>
    <w:rsid w:val="008D2439"/>
    <w:rsid w:val="008D3C5E"/>
    <w:rsid w:val="008D47C6"/>
    <w:rsid w:val="008D4A1B"/>
    <w:rsid w:val="008D5D03"/>
    <w:rsid w:val="008E0CF8"/>
    <w:rsid w:val="008E1113"/>
    <w:rsid w:val="008E186E"/>
    <w:rsid w:val="008E2460"/>
    <w:rsid w:val="008E4D9D"/>
    <w:rsid w:val="008E5293"/>
    <w:rsid w:val="008E76A6"/>
    <w:rsid w:val="008F1DE1"/>
    <w:rsid w:val="008F2D65"/>
    <w:rsid w:val="008F37BD"/>
    <w:rsid w:val="008F426F"/>
    <w:rsid w:val="008F4908"/>
    <w:rsid w:val="008F6169"/>
    <w:rsid w:val="008F7EA1"/>
    <w:rsid w:val="00901878"/>
    <w:rsid w:val="009043C2"/>
    <w:rsid w:val="0090447A"/>
    <w:rsid w:val="00906201"/>
    <w:rsid w:val="00906401"/>
    <w:rsid w:val="00906A37"/>
    <w:rsid w:val="00906CEB"/>
    <w:rsid w:val="00906E71"/>
    <w:rsid w:val="00907E28"/>
    <w:rsid w:val="00911EFB"/>
    <w:rsid w:val="0091221E"/>
    <w:rsid w:val="00913B78"/>
    <w:rsid w:val="00913FB7"/>
    <w:rsid w:val="00916423"/>
    <w:rsid w:val="009175B6"/>
    <w:rsid w:val="009206B3"/>
    <w:rsid w:val="009209C0"/>
    <w:rsid w:val="00925738"/>
    <w:rsid w:val="00926836"/>
    <w:rsid w:val="00926EEE"/>
    <w:rsid w:val="00930213"/>
    <w:rsid w:val="00930630"/>
    <w:rsid w:val="00930DAC"/>
    <w:rsid w:val="00932F4E"/>
    <w:rsid w:val="0093374C"/>
    <w:rsid w:val="00935E27"/>
    <w:rsid w:val="00936398"/>
    <w:rsid w:val="00937BE1"/>
    <w:rsid w:val="00937D22"/>
    <w:rsid w:val="00940A72"/>
    <w:rsid w:val="00941616"/>
    <w:rsid w:val="00952D0A"/>
    <w:rsid w:val="00952E8C"/>
    <w:rsid w:val="009553C9"/>
    <w:rsid w:val="0096522D"/>
    <w:rsid w:val="009676C3"/>
    <w:rsid w:val="00967726"/>
    <w:rsid w:val="0097037D"/>
    <w:rsid w:val="009710C0"/>
    <w:rsid w:val="00971778"/>
    <w:rsid w:val="0097244A"/>
    <w:rsid w:val="009807D8"/>
    <w:rsid w:val="00980EFF"/>
    <w:rsid w:val="009811D8"/>
    <w:rsid w:val="00983298"/>
    <w:rsid w:val="00983577"/>
    <w:rsid w:val="009836CA"/>
    <w:rsid w:val="00984985"/>
    <w:rsid w:val="00986F56"/>
    <w:rsid w:val="00987700"/>
    <w:rsid w:val="009A3180"/>
    <w:rsid w:val="009A5D68"/>
    <w:rsid w:val="009A643E"/>
    <w:rsid w:val="009B1BC4"/>
    <w:rsid w:val="009B1D91"/>
    <w:rsid w:val="009B2153"/>
    <w:rsid w:val="009B2A92"/>
    <w:rsid w:val="009B4093"/>
    <w:rsid w:val="009B507E"/>
    <w:rsid w:val="009B5A99"/>
    <w:rsid w:val="009C0CE0"/>
    <w:rsid w:val="009C1E30"/>
    <w:rsid w:val="009C2A36"/>
    <w:rsid w:val="009C3480"/>
    <w:rsid w:val="009C3B8F"/>
    <w:rsid w:val="009C427D"/>
    <w:rsid w:val="009C48B7"/>
    <w:rsid w:val="009C55BA"/>
    <w:rsid w:val="009C5FF4"/>
    <w:rsid w:val="009C66D2"/>
    <w:rsid w:val="009C727E"/>
    <w:rsid w:val="009D3425"/>
    <w:rsid w:val="009D3BFF"/>
    <w:rsid w:val="009D508C"/>
    <w:rsid w:val="009D53FD"/>
    <w:rsid w:val="009D5753"/>
    <w:rsid w:val="009E1202"/>
    <w:rsid w:val="009E1501"/>
    <w:rsid w:val="009E1D58"/>
    <w:rsid w:val="009E4EC7"/>
    <w:rsid w:val="009E5815"/>
    <w:rsid w:val="009F10EA"/>
    <w:rsid w:val="009F16E7"/>
    <w:rsid w:val="009F1926"/>
    <w:rsid w:val="009F221E"/>
    <w:rsid w:val="009F298E"/>
    <w:rsid w:val="009F3CE7"/>
    <w:rsid w:val="009F3D71"/>
    <w:rsid w:val="009F3E75"/>
    <w:rsid w:val="009F7817"/>
    <w:rsid w:val="00A0562F"/>
    <w:rsid w:val="00A07070"/>
    <w:rsid w:val="00A070E3"/>
    <w:rsid w:val="00A0778E"/>
    <w:rsid w:val="00A11766"/>
    <w:rsid w:val="00A12DD0"/>
    <w:rsid w:val="00A1374C"/>
    <w:rsid w:val="00A16A1A"/>
    <w:rsid w:val="00A1741F"/>
    <w:rsid w:val="00A17B0D"/>
    <w:rsid w:val="00A2015D"/>
    <w:rsid w:val="00A21318"/>
    <w:rsid w:val="00A21FED"/>
    <w:rsid w:val="00A231EE"/>
    <w:rsid w:val="00A23D7A"/>
    <w:rsid w:val="00A2542C"/>
    <w:rsid w:val="00A258D1"/>
    <w:rsid w:val="00A25D68"/>
    <w:rsid w:val="00A269AA"/>
    <w:rsid w:val="00A27437"/>
    <w:rsid w:val="00A27C42"/>
    <w:rsid w:val="00A308AE"/>
    <w:rsid w:val="00A30AB6"/>
    <w:rsid w:val="00A31012"/>
    <w:rsid w:val="00A31020"/>
    <w:rsid w:val="00A32A28"/>
    <w:rsid w:val="00A32B9B"/>
    <w:rsid w:val="00A33F47"/>
    <w:rsid w:val="00A34562"/>
    <w:rsid w:val="00A3595E"/>
    <w:rsid w:val="00A36682"/>
    <w:rsid w:val="00A37169"/>
    <w:rsid w:val="00A40EF3"/>
    <w:rsid w:val="00A41003"/>
    <w:rsid w:val="00A43073"/>
    <w:rsid w:val="00A475D9"/>
    <w:rsid w:val="00A4789D"/>
    <w:rsid w:val="00A47E31"/>
    <w:rsid w:val="00A5017A"/>
    <w:rsid w:val="00A50C61"/>
    <w:rsid w:val="00A51405"/>
    <w:rsid w:val="00A538A1"/>
    <w:rsid w:val="00A54B98"/>
    <w:rsid w:val="00A56C52"/>
    <w:rsid w:val="00A606E0"/>
    <w:rsid w:val="00A61471"/>
    <w:rsid w:val="00A63CE2"/>
    <w:rsid w:val="00A647A2"/>
    <w:rsid w:val="00A65741"/>
    <w:rsid w:val="00A66135"/>
    <w:rsid w:val="00A67966"/>
    <w:rsid w:val="00A70E6C"/>
    <w:rsid w:val="00A72A48"/>
    <w:rsid w:val="00A740E3"/>
    <w:rsid w:val="00A76D8F"/>
    <w:rsid w:val="00A775DE"/>
    <w:rsid w:val="00A81B31"/>
    <w:rsid w:val="00A81F36"/>
    <w:rsid w:val="00A831F6"/>
    <w:rsid w:val="00A847C2"/>
    <w:rsid w:val="00A84C37"/>
    <w:rsid w:val="00A85B13"/>
    <w:rsid w:val="00A8661B"/>
    <w:rsid w:val="00A86DCC"/>
    <w:rsid w:val="00A86E0C"/>
    <w:rsid w:val="00A8780C"/>
    <w:rsid w:val="00A87B49"/>
    <w:rsid w:val="00A87BE2"/>
    <w:rsid w:val="00A9025A"/>
    <w:rsid w:val="00A92257"/>
    <w:rsid w:val="00A9419A"/>
    <w:rsid w:val="00A95C05"/>
    <w:rsid w:val="00AA43BE"/>
    <w:rsid w:val="00AA4693"/>
    <w:rsid w:val="00AA608D"/>
    <w:rsid w:val="00AA6118"/>
    <w:rsid w:val="00AA678D"/>
    <w:rsid w:val="00AA694B"/>
    <w:rsid w:val="00AA7569"/>
    <w:rsid w:val="00AA7FF7"/>
    <w:rsid w:val="00AB15CD"/>
    <w:rsid w:val="00AB3933"/>
    <w:rsid w:val="00AB688E"/>
    <w:rsid w:val="00AB6B52"/>
    <w:rsid w:val="00AB6BBB"/>
    <w:rsid w:val="00AC1128"/>
    <w:rsid w:val="00AC1F73"/>
    <w:rsid w:val="00AC244A"/>
    <w:rsid w:val="00AC4E4D"/>
    <w:rsid w:val="00AC5665"/>
    <w:rsid w:val="00AC64BA"/>
    <w:rsid w:val="00AC7250"/>
    <w:rsid w:val="00AC7A8A"/>
    <w:rsid w:val="00AD1178"/>
    <w:rsid w:val="00AD1DBF"/>
    <w:rsid w:val="00AD2FB8"/>
    <w:rsid w:val="00AD42D2"/>
    <w:rsid w:val="00AD46A1"/>
    <w:rsid w:val="00AD506B"/>
    <w:rsid w:val="00AD57B6"/>
    <w:rsid w:val="00AD60AE"/>
    <w:rsid w:val="00AD61F8"/>
    <w:rsid w:val="00AD757E"/>
    <w:rsid w:val="00AE404A"/>
    <w:rsid w:val="00AF0E55"/>
    <w:rsid w:val="00AF182D"/>
    <w:rsid w:val="00AF1AB8"/>
    <w:rsid w:val="00AF2F8B"/>
    <w:rsid w:val="00AF3F2E"/>
    <w:rsid w:val="00AF3FB0"/>
    <w:rsid w:val="00AF5693"/>
    <w:rsid w:val="00AF650C"/>
    <w:rsid w:val="00AF671A"/>
    <w:rsid w:val="00AF7917"/>
    <w:rsid w:val="00B00267"/>
    <w:rsid w:val="00B00AB3"/>
    <w:rsid w:val="00B00F38"/>
    <w:rsid w:val="00B01190"/>
    <w:rsid w:val="00B01997"/>
    <w:rsid w:val="00B02D8E"/>
    <w:rsid w:val="00B04C63"/>
    <w:rsid w:val="00B04EE0"/>
    <w:rsid w:val="00B06F67"/>
    <w:rsid w:val="00B071A3"/>
    <w:rsid w:val="00B10F3A"/>
    <w:rsid w:val="00B11426"/>
    <w:rsid w:val="00B139E7"/>
    <w:rsid w:val="00B14692"/>
    <w:rsid w:val="00B14E60"/>
    <w:rsid w:val="00B1675F"/>
    <w:rsid w:val="00B174D2"/>
    <w:rsid w:val="00B22458"/>
    <w:rsid w:val="00B24937"/>
    <w:rsid w:val="00B24FDC"/>
    <w:rsid w:val="00B25065"/>
    <w:rsid w:val="00B269D9"/>
    <w:rsid w:val="00B26BAC"/>
    <w:rsid w:val="00B32203"/>
    <w:rsid w:val="00B32BBB"/>
    <w:rsid w:val="00B34791"/>
    <w:rsid w:val="00B35163"/>
    <w:rsid w:val="00B357D4"/>
    <w:rsid w:val="00B35C50"/>
    <w:rsid w:val="00B371A8"/>
    <w:rsid w:val="00B37885"/>
    <w:rsid w:val="00B4063C"/>
    <w:rsid w:val="00B41280"/>
    <w:rsid w:val="00B41F0F"/>
    <w:rsid w:val="00B42F51"/>
    <w:rsid w:val="00B43DF6"/>
    <w:rsid w:val="00B47799"/>
    <w:rsid w:val="00B479EE"/>
    <w:rsid w:val="00B50C5F"/>
    <w:rsid w:val="00B50F5A"/>
    <w:rsid w:val="00B5103C"/>
    <w:rsid w:val="00B515A8"/>
    <w:rsid w:val="00B51846"/>
    <w:rsid w:val="00B541B0"/>
    <w:rsid w:val="00B5569A"/>
    <w:rsid w:val="00B61880"/>
    <w:rsid w:val="00B61CDA"/>
    <w:rsid w:val="00B62D6E"/>
    <w:rsid w:val="00B62F05"/>
    <w:rsid w:val="00B635E9"/>
    <w:rsid w:val="00B646A7"/>
    <w:rsid w:val="00B6670F"/>
    <w:rsid w:val="00B66C53"/>
    <w:rsid w:val="00B67390"/>
    <w:rsid w:val="00B720DC"/>
    <w:rsid w:val="00B748B7"/>
    <w:rsid w:val="00B761D2"/>
    <w:rsid w:val="00B76E27"/>
    <w:rsid w:val="00B80F0D"/>
    <w:rsid w:val="00B81A3E"/>
    <w:rsid w:val="00B8342E"/>
    <w:rsid w:val="00B85266"/>
    <w:rsid w:val="00B861F3"/>
    <w:rsid w:val="00B86984"/>
    <w:rsid w:val="00B91DD4"/>
    <w:rsid w:val="00B95805"/>
    <w:rsid w:val="00B9584B"/>
    <w:rsid w:val="00B9595E"/>
    <w:rsid w:val="00BA42BB"/>
    <w:rsid w:val="00BA5BC4"/>
    <w:rsid w:val="00BA650F"/>
    <w:rsid w:val="00BA711F"/>
    <w:rsid w:val="00BB1A73"/>
    <w:rsid w:val="00BB2E39"/>
    <w:rsid w:val="00BB30FE"/>
    <w:rsid w:val="00BB3212"/>
    <w:rsid w:val="00BB5127"/>
    <w:rsid w:val="00BB732F"/>
    <w:rsid w:val="00BC0F00"/>
    <w:rsid w:val="00BC325F"/>
    <w:rsid w:val="00BC6D26"/>
    <w:rsid w:val="00BC7F4B"/>
    <w:rsid w:val="00BD160E"/>
    <w:rsid w:val="00BD1B69"/>
    <w:rsid w:val="00BD1CF5"/>
    <w:rsid w:val="00BD1D5B"/>
    <w:rsid w:val="00BD4A61"/>
    <w:rsid w:val="00BD4E17"/>
    <w:rsid w:val="00BD4E4B"/>
    <w:rsid w:val="00BD5288"/>
    <w:rsid w:val="00BD6934"/>
    <w:rsid w:val="00BD7449"/>
    <w:rsid w:val="00BE0E79"/>
    <w:rsid w:val="00BE170D"/>
    <w:rsid w:val="00BE170E"/>
    <w:rsid w:val="00BE3F11"/>
    <w:rsid w:val="00BE42CA"/>
    <w:rsid w:val="00BE5EAD"/>
    <w:rsid w:val="00BE7131"/>
    <w:rsid w:val="00BE73B6"/>
    <w:rsid w:val="00BF2186"/>
    <w:rsid w:val="00C007F9"/>
    <w:rsid w:val="00C010A5"/>
    <w:rsid w:val="00C01A4F"/>
    <w:rsid w:val="00C022CB"/>
    <w:rsid w:val="00C0360D"/>
    <w:rsid w:val="00C066E5"/>
    <w:rsid w:val="00C0702C"/>
    <w:rsid w:val="00C07433"/>
    <w:rsid w:val="00C07D82"/>
    <w:rsid w:val="00C1359A"/>
    <w:rsid w:val="00C14CA1"/>
    <w:rsid w:val="00C15B4F"/>
    <w:rsid w:val="00C232BD"/>
    <w:rsid w:val="00C236A5"/>
    <w:rsid w:val="00C27570"/>
    <w:rsid w:val="00C276D1"/>
    <w:rsid w:val="00C311AC"/>
    <w:rsid w:val="00C3342E"/>
    <w:rsid w:val="00C354AB"/>
    <w:rsid w:val="00C3556C"/>
    <w:rsid w:val="00C3761B"/>
    <w:rsid w:val="00C37E51"/>
    <w:rsid w:val="00C404DB"/>
    <w:rsid w:val="00C40AB1"/>
    <w:rsid w:val="00C41DFA"/>
    <w:rsid w:val="00C42449"/>
    <w:rsid w:val="00C42AF0"/>
    <w:rsid w:val="00C42C01"/>
    <w:rsid w:val="00C435D0"/>
    <w:rsid w:val="00C437A5"/>
    <w:rsid w:val="00C46A78"/>
    <w:rsid w:val="00C50455"/>
    <w:rsid w:val="00C5115E"/>
    <w:rsid w:val="00C51C02"/>
    <w:rsid w:val="00C53300"/>
    <w:rsid w:val="00C57864"/>
    <w:rsid w:val="00C61256"/>
    <w:rsid w:val="00C62E6A"/>
    <w:rsid w:val="00C63359"/>
    <w:rsid w:val="00C63B3B"/>
    <w:rsid w:val="00C65EE2"/>
    <w:rsid w:val="00C674A5"/>
    <w:rsid w:val="00C7455C"/>
    <w:rsid w:val="00C747FA"/>
    <w:rsid w:val="00C77AC5"/>
    <w:rsid w:val="00C825ED"/>
    <w:rsid w:val="00C8330A"/>
    <w:rsid w:val="00C839AB"/>
    <w:rsid w:val="00C84FA3"/>
    <w:rsid w:val="00C86DEF"/>
    <w:rsid w:val="00C872C4"/>
    <w:rsid w:val="00C8739D"/>
    <w:rsid w:val="00C90840"/>
    <w:rsid w:val="00C93255"/>
    <w:rsid w:val="00C93DD6"/>
    <w:rsid w:val="00C961A1"/>
    <w:rsid w:val="00C962C9"/>
    <w:rsid w:val="00C968EC"/>
    <w:rsid w:val="00CA084B"/>
    <w:rsid w:val="00CA0C15"/>
    <w:rsid w:val="00CA1C23"/>
    <w:rsid w:val="00CA1C5E"/>
    <w:rsid w:val="00CA269A"/>
    <w:rsid w:val="00CA31C3"/>
    <w:rsid w:val="00CA5240"/>
    <w:rsid w:val="00CA681D"/>
    <w:rsid w:val="00CB3D74"/>
    <w:rsid w:val="00CB4581"/>
    <w:rsid w:val="00CB6283"/>
    <w:rsid w:val="00CC1642"/>
    <w:rsid w:val="00CC29C7"/>
    <w:rsid w:val="00CC3A67"/>
    <w:rsid w:val="00CC40C0"/>
    <w:rsid w:val="00CD0C2C"/>
    <w:rsid w:val="00CD1B84"/>
    <w:rsid w:val="00CD313B"/>
    <w:rsid w:val="00CD4137"/>
    <w:rsid w:val="00CD5BC8"/>
    <w:rsid w:val="00CD731C"/>
    <w:rsid w:val="00CE0149"/>
    <w:rsid w:val="00CE0848"/>
    <w:rsid w:val="00CE112F"/>
    <w:rsid w:val="00CE1D93"/>
    <w:rsid w:val="00CE28F9"/>
    <w:rsid w:val="00CE41A1"/>
    <w:rsid w:val="00CE4BD2"/>
    <w:rsid w:val="00CE78D5"/>
    <w:rsid w:val="00CE7DC8"/>
    <w:rsid w:val="00CF12A3"/>
    <w:rsid w:val="00CF1D6B"/>
    <w:rsid w:val="00CF1E0D"/>
    <w:rsid w:val="00CF3AB2"/>
    <w:rsid w:val="00CF3E20"/>
    <w:rsid w:val="00CF61DC"/>
    <w:rsid w:val="00CF6BA3"/>
    <w:rsid w:val="00CF76AC"/>
    <w:rsid w:val="00CF78A0"/>
    <w:rsid w:val="00D0072A"/>
    <w:rsid w:val="00D02520"/>
    <w:rsid w:val="00D03196"/>
    <w:rsid w:val="00D03BD9"/>
    <w:rsid w:val="00D046B5"/>
    <w:rsid w:val="00D0526D"/>
    <w:rsid w:val="00D054B1"/>
    <w:rsid w:val="00D059C3"/>
    <w:rsid w:val="00D05EDD"/>
    <w:rsid w:val="00D06AA6"/>
    <w:rsid w:val="00D06B62"/>
    <w:rsid w:val="00D13143"/>
    <w:rsid w:val="00D14C54"/>
    <w:rsid w:val="00D16158"/>
    <w:rsid w:val="00D1637B"/>
    <w:rsid w:val="00D166D4"/>
    <w:rsid w:val="00D16DD5"/>
    <w:rsid w:val="00D20D8C"/>
    <w:rsid w:val="00D210DC"/>
    <w:rsid w:val="00D218ED"/>
    <w:rsid w:val="00D21F66"/>
    <w:rsid w:val="00D2301F"/>
    <w:rsid w:val="00D234BC"/>
    <w:rsid w:val="00D25BE5"/>
    <w:rsid w:val="00D25F76"/>
    <w:rsid w:val="00D27B5E"/>
    <w:rsid w:val="00D302C9"/>
    <w:rsid w:val="00D318BD"/>
    <w:rsid w:val="00D31E39"/>
    <w:rsid w:val="00D32878"/>
    <w:rsid w:val="00D32D81"/>
    <w:rsid w:val="00D34F87"/>
    <w:rsid w:val="00D3587C"/>
    <w:rsid w:val="00D3602F"/>
    <w:rsid w:val="00D363EC"/>
    <w:rsid w:val="00D4073A"/>
    <w:rsid w:val="00D40AB6"/>
    <w:rsid w:val="00D4121E"/>
    <w:rsid w:val="00D41D9B"/>
    <w:rsid w:val="00D427A0"/>
    <w:rsid w:val="00D42C29"/>
    <w:rsid w:val="00D47DC5"/>
    <w:rsid w:val="00D504AC"/>
    <w:rsid w:val="00D50DB8"/>
    <w:rsid w:val="00D50E12"/>
    <w:rsid w:val="00D5162F"/>
    <w:rsid w:val="00D5186F"/>
    <w:rsid w:val="00D52F8A"/>
    <w:rsid w:val="00D53704"/>
    <w:rsid w:val="00D55638"/>
    <w:rsid w:val="00D567C2"/>
    <w:rsid w:val="00D56903"/>
    <w:rsid w:val="00D6142A"/>
    <w:rsid w:val="00D62700"/>
    <w:rsid w:val="00D62B57"/>
    <w:rsid w:val="00D62BE4"/>
    <w:rsid w:val="00D63852"/>
    <w:rsid w:val="00D64C8D"/>
    <w:rsid w:val="00D659A7"/>
    <w:rsid w:val="00D70AF3"/>
    <w:rsid w:val="00D70BBD"/>
    <w:rsid w:val="00D71FD0"/>
    <w:rsid w:val="00D73A5A"/>
    <w:rsid w:val="00D743CC"/>
    <w:rsid w:val="00D7474C"/>
    <w:rsid w:val="00D803E5"/>
    <w:rsid w:val="00D80756"/>
    <w:rsid w:val="00D82038"/>
    <w:rsid w:val="00D824B6"/>
    <w:rsid w:val="00D836C4"/>
    <w:rsid w:val="00D8444D"/>
    <w:rsid w:val="00D912E2"/>
    <w:rsid w:val="00D94580"/>
    <w:rsid w:val="00D948A9"/>
    <w:rsid w:val="00D95354"/>
    <w:rsid w:val="00DA0037"/>
    <w:rsid w:val="00DA00EE"/>
    <w:rsid w:val="00DA17D1"/>
    <w:rsid w:val="00DA36D3"/>
    <w:rsid w:val="00DA466E"/>
    <w:rsid w:val="00DA5C56"/>
    <w:rsid w:val="00DA5EAA"/>
    <w:rsid w:val="00DA66A0"/>
    <w:rsid w:val="00DA68F9"/>
    <w:rsid w:val="00DB06C9"/>
    <w:rsid w:val="00DB221D"/>
    <w:rsid w:val="00DB2F66"/>
    <w:rsid w:val="00DC1027"/>
    <w:rsid w:val="00DC10BB"/>
    <w:rsid w:val="00DC2B1F"/>
    <w:rsid w:val="00DC5F5C"/>
    <w:rsid w:val="00DC63FD"/>
    <w:rsid w:val="00DC6B21"/>
    <w:rsid w:val="00DC6B9A"/>
    <w:rsid w:val="00DD07A5"/>
    <w:rsid w:val="00DD3D91"/>
    <w:rsid w:val="00DD4598"/>
    <w:rsid w:val="00DD4E09"/>
    <w:rsid w:val="00DD633E"/>
    <w:rsid w:val="00DE1A9B"/>
    <w:rsid w:val="00DE2602"/>
    <w:rsid w:val="00DE2647"/>
    <w:rsid w:val="00DE365C"/>
    <w:rsid w:val="00DE36B0"/>
    <w:rsid w:val="00DE3DE0"/>
    <w:rsid w:val="00DE5738"/>
    <w:rsid w:val="00DE6883"/>
    <w:rsid w:val="00DE750C"/>
    <w:rsid w:val="00DF03EF"/>
    <w:rsid w:val="00DF2915"/>
    <w:rsid w:val="00DF2F92"/>
    <w:rsid w:val="00DF307B"/>
    <w:rsid w:val="00DF3B75"/>
    <w:rsid w:val="00DF4558"/>
    <w:rsid w:val="00DF5B37"/>
    <w:rsid w:val="00DF664A"/>
    <w:rsid w:val="00E010D4"/>
    <w:rsid w:val="00E027CA"/>
    <w:rsid w:val="00E04037"/>
    <w:rsid w:val="00E04577"/>
    <w:rsid w:val="00E04EDE"/>
    <w:rsid w:val="00E076DD"/>
    <w:rsid w:val="00E07835"/>
    <w:rsid w:val="00E131ED"/>
    <w:rsid w:val="00E13B90"/>
    <w:rsid w:val="00E140B5"/>
    <w:rsid w:val="00E15154"/>
    <w:rsid w:val="00E15E9C"/>
    <w:rsid w:val="00E17289"/>
    <w:rsid w:val="00E24EAC"/>
    <w:rsid w:val="00E2617B"/>
    <w:rsid w:val="00E264D7"/>
    <w:rsid w:val="00E26B7B"/>
    <w:rsid w:val="00E30D6D"/>
    <w:rsid w:val="00E31A1F"/>
    <w:rsid w:val="00E37116"/>
    <w:rsid w:val="00E37B2F"/>
    <w:rsid w:val="00E4488E"/>
    <w:rsid w:val="00E46738"/>
    <w:rsid w:val="00E47E7A"/>
    <w:rsid w:val="00E47EBC"/>
    <w:rsid w:val="00E52A2E"/>
    <w:rsid w:val="00E531DC"/>
    <w:rsid w:val="00E54227"/>
    <w:rsid w:val="00E544D3"/>
    <w:rsid w:val="00E54F44"/>
    <w:rsid w:val="00E56657"/>
    <w:rsid w:val="00E5670A"/>
    <w:rsid w:val="00E56834"/>
    <w:rsid w:val="00E57F13"/>
    <w:rsid w:val="00E724D7"/>
    <w:rsid w:val="00E74BC8"/>
    <w:rsid w:val="00E75BDD"/>
    <w:rsid w:val="00E76057"/>
    <w:rsid w:val="00E769A0"/>
    <w:rsid w:val="00E774CB"/>
    <w:rsid w:val="00E77D13"/>
    <w:rsid w:val="00E80BA8"/>
    <w:rsid w:val="00E84C28"/>
    <w:rsid w:val="00E86396"/>
    <w:rsid w:val="00E86F3B"/>
    <w:rsid w:val="00E906BE"/>
    <w:rsid w:val="00E92099"/>
    <w:rsid w:val="00E926E1"/>
    <w:rsid w:val="00E94037"/>
    <w:rsid w:val="00E963C8"/>
    <w:rsid w:val="00E96D9B"/>
    <w:rsid w:val="00E96FCE"/>
    <w:rsid w:val="00E970F5"/>
    <w:rsid w:val="00EA0F15"/>
    <w:rsid w:val="00EA0FA7"/>
    <w:rsid w:val="00EA11D2"/>
    <w:rsid w:val="00EA3303"/>
    <w:rsid w:val="00EA3351"/>
    <w:rsid w:val="00EA3A19"/>
    <w:rsid w:val="00EA3C9D"/>
    <w:rsid w:val="00EA4422"/>
    <w:rsid w:val="00EA6916"/>
    <w:rsid w:val="00EA7F7D"/>
    <w:rsid w:val="00EB1F23"/>
    <w:rsid w:val="00EB329A"/>
    <w:rsid w:val="00EB36D5"/>
    <w:rsid w:val="00EB3E96"/>
    <w:rsid w:val="00EB4996"/>
    <w:rsid w:val="00EB4FA1"/>
    <w:rsid w:val="00EB5550"/>
    <w:rsid w:val="00EB6F50"/>
    <w:rsid w:val="00EB7448"/>
    <w:rsid w:val="00EC16E9"/>
    <w:rsid w:val="00EC35C9"/>
    <w:rsid w:val="00EC4C09"/>
    <w:rsid w:val="00EC64AF"/>
    <w:rsid w:val="00EC6C44"/>
    <w:rsid w:val="00ED0350"/>
    <w:rsid w:val="00ED2072"/>
    <w:rsid w:val="00ED2DAB"/>
    <w:rsid w:val="00ED31D0"/>
    <w:rsid w:val="00ED5EB5"/>
    <w:rsid w:val="00ED6370"/>
    <w:rsid w:val="00ED784F"/>
    <w:rsid w:val="00EE1D26"/>
    <w:rsid w:val="00EE2C49"/>
    <w:rsid w:val="00EE35F1"/>
    <w:rsid w:val="00EE36B8"/>
    <w:rsid w:val="00EE44C9"/>
    <w:rsid w:val="00EE4683"/>
    <w:rsid w:val="00EE4DA6"/>
    <w:rsid w:val="00EE6C96"/>
    <w:rsid w:val="00EF1261"/>
    <w:rsid w:val="00EF39C3"/>
    <w:rsid w:val="00EF3AA5"/>
    <w:rsid w:val="00EF5A90"/>
    <w:rsid w:val="00EF5DDF"/>
    <w:rsid w:val="00EF664E"/>
    <w:rsid w:val="00F00AC2"/>
    <w:rsid w:val="00F01696"/>
    <w:rsid w:val="00F01AF4"/>
    <w:rsid w:val="00F02763"/>
    <w:rsid w:val="00F0463B"/>
    <w:rsid w:val="00F05FF0"/>
    <w:rsid w:val="00F069AE"/>
    <w:rsid w:val="00F07F22"/>
    <w:rsid w:val="00F101AA"/>
    <w:rsid w:val="00F10F82"/>
    <w:rsid w:val="00F11460"/>
    <w:rsid w:val="00F118FE"/>
    <w:rsid w:val="00F11FFE"/>
    <w:rsid w:val="00F1273F"/>
    <w:rsid w:val="00F13E16"/>
    <w:rsid w:val="00F1424C"/>
    <w:rsid w:val="00F162BA"/>
    <w:rsid w:val="00F169CD"/>
    <w:rsid w:val="00F16BAE"/>
    <w:rsid w:val="00F215C6"/>
    <w:rsid w:val="00F2357A"/>
    <w:rsid w:val="00F2377F"/>
    <w:rsid w:val="00F23A39"/>
    <w:rsid w:val="00F24147"/>
    <w:rsid w:val="00F246D5"/>
    <w:rsid w:val="00F246E6"/>
    <w:rsid w:val="00F250DE"/>
    <w:rsid w:val="00F332A2"/>
    <w:rsid w:val="00F33B64"/>
    <w:rsid w:val="00F34A32"/>
    <w:rsid w:val="00F35C2E"/>
    <w:rsid w:val="00F374E1"/>
    <w:rsid w:val="00F4121C"/>
    <w:rsid w:val="00F41706"/>
    <w:rsid w:val="00F42ADA"/>
    <w:rsid w:val="00F4441C"/>
    <w:rsid w:val="00F466D9"/>
    <w:rsid w:val="00F46710"/>
    <w:rsid w:val="00F47700"/>
    <w:rsid w:val="00F524DF"/>
    <w:rsid w:val="00F54626"/>
    <w:rsid w:val="00F57460"/>
    <w:rsid w:val="00F57BC1"/>
    <w:rsid w:val="00F62814"/>
    <w:rsid w:val="00F63714"/>
    <w:rsid w:val="00F6428F"/>
    <w:rsid w:val="00F65C21"/>
    <w:rsid w:val="00F704D1"/>
    <w:rsid w:val="00F80496"/>
    <w:rsid w:val="00F80A44"/>
    <w:rsid w:val="00F80DC8"/>
    <w:rsid w:val="00F81284"/>
    <w:rsid w:val="00F82F50"/>
    <w:rsid w:val="00F856BC"/>
    <w:rsid w:val="00F90733"/>
    <w:rsid w:val="00F9183F"/>
    <w:rsid w:val="00F941C9"/>
    <w:rsid w:val="00F947C3"/>
    <w:rsid w:val="00F964DB"/>
    <w:rsid w:val="00F96D92"/>
    <w:rsid w:val="00FA15E7"/>
    <w:rsid w:val="00FA2C6B"/>
    <w:rsid w:val="00FA539A"/>
    <w:rsid w:val="00FA720C"/>
    <w:rsid w:val="00FB0246"/>
    <w:rsid w:val="00FB0A18"/>
    <w:rsid w:val="00FB0D4A"/>
    <w:rsid w:val="00FB2688"/>
    <w:rsid w:val="00FB3C04"/>
    <w:rsid w:val="00FB6154"/>
    <w:rsid w:val="00FC0F5D"/>
    <w:rsid w:val="00FC1AA8"/>
    <w:rsid w:val="00FC2979"/>
    <w:rsid w:val="00FC5276"/>
    <w:rsid w:val="00FC590A"/>
    <w:rsid w:val="00FC5A19"/>
    <w:rsid w:val="00FC5FFF"/>
    <w:rsid w:val="00FC62D2"/>
    <w:rsid w:val="00FC7458"/>
    <w:rsid w:val="00FC7514"/>
    <w:rsid w:val="00FD0E4A"/>
    <w:rsid w:val="00FD0FB5"/>
    <w:rsid w:val="00FD2D13"/>
    <w:rsid w:val="00FD62E2"/>
    <w:rsid w:val="00FD785B"/>
    <w:rsid w:val="00FD7B79"/>
    <w:rsid w:val="00FE1ACB"/>
    <w:rsid w:val="00FE2A8F"/>
    <w:rsid w:val="00FE468C"/>
    <w:rsid w:val="00FE4696"/>
    <w:rsid w:val="00FE4E9A"/>
    <w:rsid w:val="00FE580D"/>
    <w:rsid w:val="00FE5A16"/>
    <w:rsid w:val="00FE6EE3"/>
    <w:rsid w:val="00FF05EF"/>
    <w:rsid w:val="00FF0666"/>
    <w:rsid w:val="00FF09C8"/>
    <w:rsid w:val="00FF18B1"/>
    <w:rsid w:val="00FF3339"/>
    <w:rsid w:val="00FF37AB"/>
    <w:rsid w:val="00FF3BF6"/>
    <w:rsid w:val="00FF482A"/>
    <w:rsid w:val="00FF535D"/>
    <w:rsid w:val="00FF5A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C27ACC"/>
  <w15:docId w15:val="{3E782BD9-F843-4D4C-AAB0-760241A6EB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iPriority="0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B4A9A"/>
    <w:rPr>
      <w:rFonts w:ascii="Arial" w:hAnsi="Arial"/>
      <w:sz w:val="24"/>
      <w:szCs w:val="24"/>
    </w:rPr>
  </w:style>
  <w:style w:type="paragraph" w:styleId="Nadpis1">
    <w:name w:val="heading 1"/>
    <w:basedOn w:val="Normln"/>
    <w:next w:val="Normln"/>
    <w:qFormat/>
    <w:rsid w:val="007F7BFF"/>
    <w:pPr>
      <w:keepNext/>
      <w:numPr>
        <w:numId w:val="1"/>
      </w:numPr>
      <w:spacing w:before="120" w:after="240"/>
      <w:outlineLvl w:val="0"/>
    </w:pPr>
    <w:rPr>
      <w:rFonts w:cs="Arial"/>
      <w:b/>
      <w:bCs/>
      <w:caps/>
      <w:sz w:val="28"/>
      <w:u w:val="single"/>
    </w:rPr>
  </w:style>
  <w:style w:type="paragraph" w:styleId="Nadpis2">
    <w:name w:val="heading 2"/>
    <w:basedOn w:val="Normln"/>
    <w:next w:val="Normln"/>
    <w:qFormat/>
    <w:rsid w:val="007F7BFF"/>
    <w:pPr>
      <w:keepNext/>
      <w:numPr>
        <w:ilvl w:val="1"/>
        <w:numId w:val="1"/>
      </w:numPr>
      <w:spacing w:before="120" w:after="240"/>
      <w:outlineLvl w:val="1"/>
    </w:pPr>
    <w:rPr>
      <w:rFonts w:cs="Arial"/>
      <w:b/>
      <w:bCs/>
      <w:caps/>
      <w:u w:val="single"/>
    </w:rPr>
  </w:style>
  <w:style w:type="paragraph" w:styleId="Nadpis3">
    <w:name w:val="heading 3"/>
    <w:basedOn w:val="Normln"/>
    <w:next w:val="Normln"/>
    <w:qFormat/>
    <w:rsid w:val="007F7BFF"/>
    <w:pPr>
      <w:keepNext/>
      <w:numPr>
        <w:ilvl w:val="2"/>
        <w:numId w:val="1"/>
      </w:numPr>
      <w:spacing w:before="120" w:after="240" w:line="360" w:lineRule="auto"/>
      <w:outlineLvl w:val="2"/>
    </w:pPr>
    <w:rPr>
      <w:rFonts w:cs="Arial"/>
      <w:b/>
      <w:bCs/>
      <w:u w:val="single"/>
    </w:rPr>
  </w:style>
  <w:style w:type="paragraph" w:styleId="Nadpis4">
    <w:name w:val="heading 4"/>
    <w:basedOn w:val="Normln"/>
    <w:next w:val="Normln"/>
    <w:qFormat/>
    <w:rsid w:val="007F7BFF"/>
    <w:pPr>
      <w:keepNext/>
      <w:numPr>
        <w:ilvl w:val="3"/>
        <w:numId w:val="1"/>
      </w:numPr>
      <w:spacing w:before="120" w:after="240"/>
      <w:outlineLvl w:val="3"/>
    </w:pPr>
    <w:rPr>
      <w:b/>
      <w:bCs/>
      <w:szCs w:val="28"/>
      <w:u w:val="single"/>
    </w:rPr>
  </w:style>
  <w:style w:type="paragraph" w:styleId="Nadpis5">
    <w:name w:val="heading 5"/>
    <w:basedOn w:val="Normln"/>
    <w:next w:val="Normln"/>
    <w:qFormat/>
    <w:rsid w:val="007F7BF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7F7BF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7F7BFF"/>
    <w:pPr>
      <w:numPr>
        <w:ilvl w:val="6"/>
        <w:numId w:val="1"/>
      </w:numPr>
      <w:spacing w:before="240" w:after="60"/>
      <w:outlineLvl w:val="6"/>
    </w:pPr>
  </w:style>
  <w:style w:type="paragraph" w:styleId="Nadpis8">
    <w:name w:val="heading 8"/>
    <w:basedOn w:val="Normln"/>
    <w:next w:val="Normln"/>
    <w:qFormat/>
    <w:rsid w:val="007F7BF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qFormat/>
    <w:rsid w:val="007F7BFF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,1. Zeile,   1. Zeile"/>
    <w:basedOn w:val="Normln"/>
    <w:link w:val="ZhlavChar"/>
    <w:uiPriority w:val="99"/>
    <w:rsid w:val="007F7BFF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7F7BFF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7F7BFF"/>
  </w:style>
  <w:style w:type="paragraph" w:styleId="Nzev">
    <w:name w:val="Title"/>
    <w:basedOn w:val="Normln"/>
    <w:qFormat/>
    <w:rsid w:val="007F7BFF"/>
    <w:pPr>
      <w:jc w:val="center"/>
    </w:pPr>
    <w:rPr>
      <w:rFonts w:cs="Arial"/>
      <w:b/>
      <w:bCs/>
      <w:sz w:val="32"/>
    </w:rPr>
  </w:style>
  <w:style w:type="paragraph" w:styleId="Rozloendokumentu">
    <w:name w:val="Document Map"/>
    <w:basedOn w:val="Normln"/>
    <w:semiHidden/>
    <w:rsid w:val="007F7BFF"/>
    <w:pPr>
      <w:shd w:val="clear" w:color="auto" w:fill="000080"/>
    </w:pPr>
    <w:rPr>
      <w:rFonts w:ascii="Tahoma" w:hAnsi="Tahoma" w:cs="Tahoma"/>
    </w:rPr>
  </w:style>
  <w:style w:type="paragraph" w:styleId="Obsah1">
    <w:name w:val="toc 1"/>
    <w:basedOn w:val="Normln"/>
    <w:next w:val="Normln"/>
    <w:autoRedefine/>
    <w:uiPriority w:val="39"/>
    <w:rsid w:val="007F7BFF"/>
    <w:pPr>
      <w:tabs>
        <w:tab w:val="left" w:pos="1134"/>
        <w:tab w:val="right" w:leader="dot" w:pos="9061"/>
      </w:tabs>
      <w:spacing w:line="360" w:lineRule="auto"/>
      <w:ind w:left="1134" w:hanging="1134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rsid w:val="000352EA"/>
    <w:pPr>
      <w:tabs>
        <w:tab w:val="left" w:pos="1134"/>
        <w:tab w:val="right" w:leader="dot" w:pos="9061"/>
      </w:tabs>
      <w:spacing w:line="360" w:lineRule="auto"/>
      <w:ind w:left="1134" w:hanging="1134"/>
    </w:pPr>
  </w:style>
  <w:style w:type="paragraph" w:styleId="Obsah3">
    <w:name w:val="toc 3"/>
    <w:basedOn w:val="Normln"/>
    <w:next w:val="Normln"/>
    <w:autoRedefine/>
    <w:rsid w:val="007F7BFF"/>
    <w:pPr>
      <w:tabs>
        <w:tab w:val="left" w:pos="1134"/>
        <w:tab w:val="right" w:leader="dot" w:pos="9061"/>
      </w:tabs>
      <w:spacing w:line="360" w:lineRule="auto"/>
    </w:pPr>
  </w:style>
  <w:style w:type="character" w:styleId="Hypertextovodkaz">
    <w:name w:val="Hyperlink"/>
    <w:basedOn w:val="Standardnpsmoodstavce"/>
    <w:uiPriority w:val="99"/>
    <w:rsid w:val="007F7BFF"/>
    <w:rPr>
      <w:color w:val="0000FF"/>
      <w:u w:val="single"/>
    </w:rPr>
  </w:style>
  <w:style w:type="character" w:styleId="Odkaznakoment">
    <w:name w:val="annotation reference"/>
    <w:basedOn w:val="Standardnpsmoodstavce"/>
    <w:rsid w:val="00DA68F9"/>
    <w:rPr>
      <w:sz w:val="16"/>
      <w:szCs w:val="16"/>
    </w:rPr>
  </w:style>
  <w:style w:type="paragraph" w:styleId="Textkomente">
    <w:name w:val="annotation text"/>
    <w:basedOn w:val="Normln"/>
    <w:link w:val="TextkomenteChar"/>
    <w:rsid w:val="00DA68F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rsid w:val="00DA68F9"/>
    <w:rPr>
      <w:b/>
      <w:bCs/>
    </w:rPr>
  </w:style>
  <w:style w:type="paragraph" w:styleId="Textbubliny">
    <w:name w:val="Balloon Text"/>
    <w:basedOn w:val="Normln"/>
    <w:semiHidden/>
    <w:rsid w:val="00DA68F9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F046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">
    <w:name w:val="Body Text"/>
    <w:basedOn w:val="Normln"/>
    <w:rsid w:val="00697D0C"/>
    <w:pPr>
      <w:tabs>
        <w:tab w:val="left" w:pos="0"/>
        <w:tab w:val="left" w:pos="567"/>
        <w:tab w:val="left" w:pos="2268"/>
        <w:tab w:val="left" w:pos="4536"/>
        <w:tab w:val="left" w:pos="6804"/>
      </w:tabs>
      <w:jc w:val="both"/>
    </w:pPr>
    <w:rPr>
      <w:i/>
      <w:szCs w:val="20"/>
    </w:rPr>
  </w:style>
  <w:style w:type="paragraph" w:customStyle="1" w:styleId="Textodstavce">
    <w:name w:val="Text odstavce"/>
    <w:basedOn w:val="Normln"/>
    <w:rsid w:val="00EB4FA1"/>
    <w:pPr>
      <w:numPr>
        <w:numId w:val="2"/>
      </w:numPr>
      <w:tabs>
        <w:tab w:val="left" w:pos="851"/>
      </w:tabs>
      <w:spacing w:before="120" w:after="120"/>
      <w:jc w:val="both"/>
      <w:outlineLvl w:val="6"/>
    </w:pPr>
    <w:rPr>
      <w:rFonts w:ascii="Times New Roman" w:hAnsi="Times New Roman"/>
      <w:szCs w:val="20"/>
    </w:rPr>
  </w:style>
  <w:style w:type="paragraph" w:customStyle="1" w:styleId="Textbodu">
    <w:name w:val="Text bodu"/>
    <w:basedOn w:val="Normln"/>
    <w:rsid w:val="00EB4FA1"/>
    <w:pPr>
      <w:numPr>
        <w:ilvl w:val="2"/>
        <w:numId w:val="2"/>
      </w:numPr>
      <w:jc w:val="both"/>
      <w:outlineLvl w:val="8"/>
    </w:pPr>
    <w:rPr>
      <w:rFonts w:ascii="Times New Roman" w:hAnsi="Times New Roman"/>
      <w:szCs w:val="20"/>
    </w:rPr>
  </w:style>
  <w:style w:type="paragraph" w:customStyle="1" w:styleId="Textpsmene">
    <w:name w:val="Text písmene"/>
    <w:basedOn w:val="Normln"/>
    <w:rsid w:val="00EB4FA1"/>
    <w:pPr>
      <w:numPr>
        <w:ilvl w:val="1"/>
        <w:numId w:val="2"/>
      </w:numPr>
      <w:jc w:val="both"/>
      <w:outlineLvl w:val="7"/>
    </w:pPr>
    <w:rPr>
      <w:rFonts w:ascii="Times New Roman" w:hAnsi="Times New Roman"/>
      <w:szCs w:val="20"/>
    </w:rPr>
  </w:style>
  <w:style w:type="paragraph" w:customStyle="1" w:styleId="StylNadpis2nenTunBezpodtrenDolejednoduchAuto">
    <w:name w:val="Styl Nadpis 2 + není Tučné Bez podtržení Dole: (jednoduché Auto..."/>
    <w:basedOn w:val="Nadpis2"/>
    <w:rsid w:val="0046073A"/>
    <w:pPr>
      <w:pBdr>
        <w:bottom w:val="single" w:sz="4" w:space="1" w:color="auto"/>
      </w:pBdr>
    </w:pPr>
    <w:rPr>
      <w:rFonts w:cs="Times New Roman"/>
      <w:b w:val="0"/>
      <w:bCs w:val="0"/>
      <w:sz w:val="28"/>
      <w:szCs w:val="20"/>
      <w:u w:val="none"/>
    </w:rPr>
  </w:style>
  <w:style w:type="paragraph" w:customStyle="1" w:styleId="StylNadpis2BezpodtrenmezijednoduchAutomatick0">
    <w:name w:val="Styl Nadpis 2 + Bez podtržení mezi : (jednoduché Automatická  0..."/>
    <w:basedOn w:val="Nadpis2"/>
    <w:rsid w:val="00644C46"/>
    <w:pPr>
      <w:numPr>
        <w:ilvl w:val="0"/>
        <w:numId w:val="0"/>
      </w:numPr>
      <w:pBdr>
        <w:between w:val="single" w:sz="4" w:space="1" w:color="auto"/>
      </w:pBdr>
      <w:tabs>
        <w:tab w:val="num" w:pos="720"/>
      </w:tabs>
      <w:ind w:left="720" w:hanging="720"/>
    </w:pPr>
    <w:rPr>
      <w:rFonts w:cs="Times New Roman"/>
      <w:szCs w:val="20"/>
      <w:u w:val="none"/>
    </w:rPr>
  </w:style>
  <w:style w:type="paragraph" w:customStyle="1" w:styleId="StylStylNadpis2nenTunBezpodtrenDolejednoduchAu">
    <w:name w:val="Styl Styl Nadpis 2 + není Tučné Bez podtržení Dole: (jednoduché Au..."/>
    <w:basedOn w:val="StylNadpis2nenTunBezpodtrenDolejednoduchAuto"/>
    <w:rsid w:val="00BB732F"/>
    <w:pPr>
      <w:pBdr>
        <w:bottom w:val="none" w:sz="0" w:space="0" w:color="auto"/>
      </w:pBdr>
    </w:pPr>
    <w:rPr>
      <w:b/>
    </w:rPr>
  </w:style>
  <w:style w:type="paragraph" w:customStyle="1" w:styleId="StylStylNadpis2BezpodtrenmezijednoduchAutomatick">
    <w:name w:val="Styl Styl Nadpis 2 + Bez podtržení mezi : (jednoduché Automatická ..."/>
    <w:basedOn w:val="Normln"/>
    <w:next w:val="StylNadpis2BezpodtrenmezijednoduchAutomatick0"/>
    <w:autoRedefine/>
    <w:rsid w:val="00A66135"/>
    <w:pPr>
      <w:numPr>
        <w:numId w:val="3"/>
      </w:numPr>
    </w:pPr>
  </w:style>
  <w:style w:type="paragraph" w:customStyle="1" w:styleId="StylNadpis4Vechnavelk">
    <w:name w:val="Styl Nadpis 4 + Všechna velká"/>
    <w:basedOn w:val="StylNadpis2BezpodtrenmezijednoduchAutomatick0"/>
    <w:next w:val="StylStylNadpis2BezpodtrenmezijednoduchAutomatick"/>
    <w:rsid w:val="00A66135"/>
    <w:pPr>
      <w:numPr>
        <w:ilvl w:val="1"/>
        <w:numId w:val="1"/>
      </w:numPr>
      <w:tabs>
        <w:tab w:val="clear" w:pos="720"/>
        <w:tab w:val="num" w:pos="1004"/>
      </w:tabs>
      <w:ind w:left="1004"/>
    </w:pPr>
    <w:rPr>
      <w:b w:val="0"/>
      <w:bCs w:val="0"/>
      <w:caps w:val="0"/>
    </w:rPr>
  </w:style>
  <w:style w:type="paragraph" w:customStyle="1" w:styleId="StylNadpis2DolejednoduchAutomatick05bkary">
    <w:name w:val="Styl Nadpis 2 + Dole: (jednoduché Automatická  05 b. šířka čáry)"/>
    <w:basedOn w:val="Nadpis2"/>
    <w:rsid w:val="00A66135"/>
    <w:pPr>
      <w:pBdr>
        <w:bottom w:val="single" w:sz="4" w:space="1" w:color="auto"/>
      </w:pBdr>
    </w:pPr>
    <w:rPr>
      <w:rFonts w:cs="Times New Roman"/>
      <w:bCs w:val="0"/>
      <w:sz w:val="28"/>
      <w:szCs w:val="20"/>
      <w:u w:val="none"/>
    </w:rPr>
  </w:style>
  <w:style w:type="character" w:customStyle="1" w:styleId="ZpatChar">
    <w:name w:val="Zápatí Char"/>
    <w:basedOn w:val="Standardnpsmoodstavce"/>
    <w:link w:val="Zpat"/>
    <w:uiPriority w:val="99"/>
    <w:rsid w:val="00B95805"/>
    <w:rPr>
      <w:rFonts w:ascii="Arial" w:hAnsi="Arial"/>
      <w:sz w:val="24"/>
      <w:szCs w:val="24"/>
    </w:rPr>
  </w:style>
  <w:style w:type="character" w:customStyle="1" w:styleId="ZhlavChar">
    <w:name w:val="Záhlaví Char"/>
    <w:aliases w:val="záhlaví Char,1. Zeile Char,   1. Zeile Char"/>
    <w:basedOn w:val="Standardnpsmoodstavce"/>
    <w:link w:val="Zhlav"/>
    <w:uiPriority w:val="99"/>
    <w:locked/>
    <w:rsid w:val="00B95805"/>
    <w:rPr>
      <w:rFonts w:ascii="Arial" w:hAnsi="Arial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E724D7"/>
    <w:pPr>
      <w:ind w:left="720"/>
      <w:contextualSpacing/>
    </w:pPr>
  </w:style>
  <w:style w:type="paragraph" w:styleId="Zkladntextodsazen">
    <w:name w:val="Body Text Indent"/>
    <w:basedOn w:val="Normln"/>
    <w:link w:val="ZkladntextodsazenChar"/>
    <w:rsid w:val="00C84FA3"/>
    <w:pPr>
      <w:overflowPunct w:val="0"/>
      <w:autoSpaceDE w:val="0"/>
      <w:autoSpaceDN w:val="0"/>
      <w:adjustRightInd w:val="0"/>
      <w:spacing w:after="120"/>
      <w:ind w:left="283"/>
      <w:textAlignment w:val="baseline"/>
    </w:pPr>
    <w:rPr>
      <w:rFonts w:ascii="Times New Roman" w:hAnsi="Times New Roman"/>
      <w:szCs w:val="20"/>
    </w:rPr>
  </w:style>
  <w:style w:type="character" w:customStyle="1" w:styleId="ZkladntextodsazenChar">
    <w:name w:val="Základní text odsazený Char"/>
    <w:basedOn w:val="Standardnpsmoodstavce"/>
    <w:link w:val="Zkladntextodsazen"/>
    <w:rsid w:val="00C84FA3"/>
    <w:rPr>
      <w:sz w:val="24"/>
    </w:rPr>
  </w:style>
  <w:style w:type="paragraph" w:customStyle="1" w:styleId="Odstavec">
    <w:name w:val="Odstavec"/>
    <w:basedOn w:val="Normln"/>
    <w:link w:val="OdstavecChar1"/>
    <w:rsid w:val="002774E1"/>
    <w:pPr>
      <w:widowControl w:val="0"/>
      <w:spacing w:after="115" w:line="288" w:lineRule="auto"/>
      <w:ind w:firstLine="480"/>
      <w:jc w:val="both"/>
    </w:pPr>
    <w:rPr>
      <w:rFonts w:ascii="Times New Roman" w:hAnsi="Times New Roman"/>
      <w:noProof/>
      <w:szCs w:val="20"/>
    </w:rPr>
  </w:style>
  <w:style w:type="character" w:customStyle="1" w:styleId="OdstavecChar1">
    <w:name w:val="Odstavec Char1"/>
    <w:basedOn w:val="Standardnpsmoodstavce"/>
    <w:link w:val="Odstavec"/>
    <w:rsid w:val="002774E1"/>
    <w:rPr>
      <w:noProof/>
      <w:sz w:val="24"/>
    </w:rPr>
  </w:style>
  <w:style w:type="paragraph" w:customStyle="1" w:styleId="Zkladntext21">
    <w:name w:val="Základní text 21"/>
    <w:basedOn w:val="Normln"/>
    <w:rsid w:val="006D6434"/>
    <w:pPr>
      <w:jc w:val="both"/>
    </w:pPr>
    <w:rPr>
      <w:rFonts w:ascii="Times New Roman" w:hAnsi="Times New Roman"/>
      <w:szCs w:val="20"/>
    </w:rPr>
  </w:style>
  <w:style w:type="paragraph" w:styleId="Zkladntextodsazen2">
    <w:name w:val="Body Text Indent 2"/>
    <w:basedOn w:val="Normln"/>
    <w:link w:val="Zkladntextodsazen2Char"/>
    <w:unhideWhenUsed/>
    <w:rsid w:val="00834D44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834D44"/>
    <w:rPr>
      <w:rFonts w:ascii="Arial" w:hAnsi="Arial"/>
      <w:sz w:val="24"/>
      <w:szCs w:val="24"/>
    </w:rPr>
  </w:style>
  <w:style w:type="paragraph" w:customStyle="1" w:styleId="499textodrazeny">
    <w:name w:val="499_text_odrazeny"/>
    <w:basedOn w:val="Normln"/>
    <w:link w:val="499textodrazenyChar"/>
    <w:uiPriority w:val="99"/>
    <w:rsid w:val="00A1374C"/>
    <w:pPr>
      <w:spacing w:before="60"/>
      <w:ind w:left="709"/>
    </w:pPr>
    <w:rPr>
      <w:rFonts w:eastAsia="Calibri" w:cs="Arial"/>
      <w:color w:val="000000"/>
      <w:sz w:val="18"/>
      <w:szCs w:val="18"/>
      <w:lang w:eastAsia="en-US"/>
    </w:rPr>
  </w:style>
  <w:style w:type="character" w:customStyle="1" w:styleId="499textodrazenyChar">
    <w:name w:val="499_text_odrazeny Char"/>
    <w:basedOn w:val="Standardnpsmoodstavce"/>
    <w:link w:val="499textodrazeny"/>
    <w:uiPriority w:val="99"/>
    <w:rsid w:val="00A1374C"/>
    <w:rPr>
      <w:rFonts w:ascii="Arial" w:eastAsia="Calibri" w:hAnsi="Arial" w:cs="Arial"/>
      <w:color w:val="000000"/>
      <w:sz w:val="18"/>
      <w:szCs w:val="18"/>
      <w:lang w:eastAsia="en-US"/>
    </w:rPr>
  </w:style>
  <w:style w:type="paragraph" w:customStyle="1" w:styleId="Default">
    <w:name w:val="Default"/>
    <w:rsid w:val="00E57F13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</w:rPr>
  </w:style>
  <w:style w:type="paragraph" w:styleId="Normlnweb">
    <w:name w:val="Normal (Web)"/>
    <w:basedOn w:val="Normln"/>
    <w:uiPriority w:val="99"/>
    <w:unhideWhenUsed/>
    <w:rsid w:val="00CE0149"/>
    <w:pPr>
      <w:spacing w:before="100" w:beforeAutospacing="1" w:after="100" w:afterAutospacing="1"/>
    </w:pPr>
    <w:rPr>
      <w:rFonts w:ascii="Times New Roman" w:eastAsiaTheme="minorHAnsi" w:hAnsi="Times New Roman"/>
    </w:rPr>
  </w:style>
  <w:style w:type="paragraph" w:styleId="Zkladntext3">
    <w:name w:val="Body Text 3"/>
    <w:basedOn w:val="Normln"/>
    <w:link w:val="Zkladntext3Char"/>
    <w:unhideWhenUsed/>
    <w:rsid w:val="007B6EC3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7B6EC3"/>
    <w:rPr>
      <w:rFonts w:ascii="Arial" w:hAnsi="Arial"/>
      <w:sz w:val="16"/>
      <w:szCs w:val="16"/>
    </w:rPr>
  </w:style>
  <w:style w:type="paragraph" w:styleId="Prosttext">
    <w:name w:val="Plain Text"/>
    <w:basedOn w:val="Normln"/>
    <w:link w:val="ProsttextChar"/>
    <w:semiHidden/>
    <w:rsid w:val="007B6EC3"/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semiHidden/>
    <w:rsid w:val="007B6EC3"/>
    <w:rPr>
      <w:rFonts w:ascii="Courier New" w:hAnsi="Courier New"/>
      <w:szCs w:val="24"/>
    </w:rPr>
  </w:style>
  <w:style w:type="paragraph" w:customStyle="1" w:styleId="NormlnNormlntextChar">
    <w:name w:val="Normální.Normální text Char"/>
    <w:link w:val="NormlnNormlntextCharChar"/>
    <w:uiPriority w:val="99"/>
    <w:rsid w:val="001047A4"/>
    <w:pPr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jc w:val="both"/>
    </w:pPr>
    <w:rPr>
      <w:rFonts w:ascii="Arial" w:hAnsi="Arial" w:cs="Arial"/>
      <w:sz w:val="24"/>
      <w:szCs w:val="24"/>
    </w:rPr>
  </w:style>
  <w:style w:type="character" w:customStyle="1" w:styleId="NormlnNormlntextCharChar">
    <w:name w:val="Normální.Normální text Char Char"/>
    <w:link w:val="NormlnNormlntextChar"/>
    <w:uiPriority w:val="99"/>
    <w:locked/>
    <w:rsid w:val="001047A4"/>
    <w:rPr>
      <w:rFonts w:ascii="Arial" w:hAnsi="Arial" w:cs="Arial"/>
      <w:sz w:val="24"/>
      <w:szCs w:val="24"/>
    </w:rPr>
  </w:style>
  <w:style w:type="character" w:customStyle="1" w:styleId="Nadpis9Char">
    <w:name w:val="Nadpis 9 Char"/>
    <w:link w:val="Nadpis9"/>
    <w:locked/>
    <w:rsid w:val="001047A4"/>
    <w:rPr>
      <w:rFonts w:ascii="Arial" w:hAnsi="Arial" w:cs="Arial"/>
      <w:sz w:val="22"/>
      <w:szCs w:val="22"/>
    </w:rPr>
  </w:style>
  <w:style w:type="paragraph" w:customStyle="1" w:styleId="StyleLatinArial">
    <w:name w:val="Style (Latin) Arial"/>
    <w:basedOn w:val="Normln"/>
    <w:link w:val="StyleLatinArialChar"/>
    <w:rsid w:val="0017110B"/>
    <w:pPr>
      <w:spacing w:before="120" w:after="320" w:line="276" w:lineRule="auto"/>
      <w:outlineLvl w:val="0"/>
    </w:pPr>
    <w:rPr>
      <w:rFonts w:eastAsia="Calibri" w:cs="Arial"/>
      <w:sz w:val="22"/>
      <w:szCs w:val="22"/>
      <w:lang w:eastAsia="en-US"/>
    </w:rPr>
  </w:style>
  <w:style w:type="character" w:customStyle="1" w:styleId="StyleLatinArialChar">
    <w:name w:val="Style (Latin) Arial Char"/>
    <w:link w:val="StyleLatinArial"/>
    <w:rsid w:val="0017110B"/>
    <w:rPr>
      <w:rFonts w:ascii="Arial" w:eastAsia="Calibri" w:hAnsi="Arial" w:cs="Arial"/>
      <w:sz w:val="22"/>
      <w:szCs w:val="22"/>
      <w:lang w:eastAsia="en-US"/>
    </w:rPr>
  </w:style>
  <w:style w:type="paragraph" w:styleId="Datum">
    <w:name w:val="Date"/>
    <w:basedOn w:val="Normln"/>
    <w:next w:val="Normln"/>
    <w:link w:val="DatumChar"/>
    <w:rsid w:val="009F3D71"/>
    <w:rPr>
      <w:sz w:val="20"/>
    </w:rPr>
  </w:style>
  <w:style w:type="character" w:customStyle="1" w:styleId="DatumChar">
    <w:name w:val="Datum Char"/>
    <w:basedOn w:val="Standardnpsmoodstavce"/>
    <w:link w:val="Datum"/>
    <w:rsid w:val="009F3D71"/>
    <w:rPr>
      <w:rFonts w:ascii="Arial" w:hAnsi="Arial"/>
      <w:szCs w:val="24"/>
    </w:rPr>
  </w:style>
  <w:style w:type="paragraph" w:styleId="Zkladntext2">
    <w:name w:val="Body Text 2"/>
    <w:basedOn w:val="Normln"/>
    <w:link w:val="Zkladntext2Char"/>
    <w:rsid w:val="009F3D71"/>
    <w:rPr>
      <w:sz w:val="22"/>
      <w:szCs w:val="20"/>
    </w:rPr>
  </w:style>
  <w:style w:type="character" w:customStyle="1" w:styleId="Zkladntext2Char">
    <w:name w:val="Základní text 2 Char"/>
    <w:basedOn w:val="Standardnpsmoodstavce"/>
    <w:link w:val="Zkladntext2"/>
    <w:rsid w:val="009F3D71"/>
    <w:rPr>
      <w:rFonts w:ascii="Arial" w:hAnsi="Arial"/>
      <w:sz w:val="22"/>
    </w:rPr>
  </w:style>
  <w:style w:type="paragraph" w:customStyle="1" w:styleId="a">
    <w:basedOn w:val="Normln"/>
    <w:next w:val="Rozloendokumentu"/>
    <w:rsid w:val="009F3D71"/>
    <w:pPr>
      <w:shd w:val="clear" w:color="auto" w:fill="000080"/>
    </w:pPr>
    <w:rPr>
      <w:rFonts w:ascii="Tahoma" w:hAnsi="Tahoma" w:cs="Tahoma"/>
      <w:sz w:val="20"/>
    </w:rPr>
  </w:style>
  <w:style w:type="paragraph" w:customStyle="1" w:styleId="Norml">
    <w:name w:val="Normál"/>
    <w:basedOn w:val="Normln"/>
    <w:rsid w:val="009F3D71"/>
    <w:rPr>
      <w:sz w:val="20"/>
      <w:szCs w:val="20"/>
    </w:rPr>
  </w:style>
  <w:style w:type="paragraph" w:styleId="Textvbloku">
    <w:name w:val="Block Text"/>
    <w:basedOn w:val="Normln"/>
    <w:rsid w:val="009F3D71"/>
    <w:pPr>
      <w:ind w:left="2694" w:right="-567" w:hanging="144"/>
    </w:pPr>
    <w:rPr>
      <w:sz w:val="20"/>
      <w:szCs w:val="20"/>
    </w:rPr>
  </w:style>
  <w:style w:type="paragraph" w:styleId="Obsah4">
    <w:name w:val="toc 4"/>
    <w:basedOn w:val="Normln"/>
    <w:next w:val="Normln"/>
    <w:autoRedefine/>
    <w:semiHidden/>
    <w:rsid w:val="009F3D71"/>
    <w:pPr>
      <w:ind w:left="720"/>
    </w:pPr>
    <w:rPr>
      <w:sz w:val="20"/>
    </w:rPr>
  </w:style>
  <w:style w:type="paragraph" w:styleId="Obsah5">
    <w:name w:val="toc 5"/>
    <w:basedOn w:val="Normln"/>
    <w:next w:val="Normln"/>
    <w:autoRedefine/>
    <w:semiHidden/>
    <w:rsid w:val="009F3D71"/>
    <w:pPr>
      <w:ind w:left="960"/>
    </w:pPr>
    <w:rPr>
      <w:sz w:val="20"/>
    </w:rPr>
  </w:style>
  <w:style w:type="paragraph" w:styleId="Obsah6">
    <w:name w:val="toc 6"/>
    <w:basedOn w:val="Normln"/>
    <w:next w:val="Normln"/>
    <w:autoRedefine/>
    <w:semiHidden/>
    <w:rsid w:val="009F3D71"/>
    <w:pPr>
      <w:ind w:left="1200"/>
    </w:pPr>
    <w:rPr>
      <w:sz w:val="20"/>
    </w:rPr>
  </w:style>
  <w:style w:type="paragraph" w:styleId="Obsah7">
    <w:name w:val="toc 7"/>
    <w:basedOn w:val="Normln"/>
    <w:next w:val="Normln"/>
    <w:autoRedefine/>
    <w:semiHidden/>
    <w:rsid w:val="009F3D71"/>
    <w:pPr>
      <w:ind w:left="1440"/>
    </w:pPr>
    <w:rPr>
      <w:sz w:val="20"/>
    </w:rPr>
  </w:style>
  <w:style w:type="paragraph" w:styleId="Obsah8">
    <w:name w:val="toc 8"/>
    <w:basedOn w:val="Normln"/>
    <w:next w:val="Normln"/>
    <w:autoRedefine/>
    <w:semiHidden/>
    <w:rsid w:val="009F3D71"/>
    <w:pPr>
      <w:ind w:left="1680"/>
    </w:pPr>
    <w:rPr>
      <w:sz w:val="20"/>
    </w:rPr>
  </w:style>
  <w:style w:type="paragraph" w:styleId="Obsah9">
    <w:name w:val="toc 9"/>
    <w:basedOn w:val="Normln"/>
    <w:next w:val="Normln"/>
    <w:autoRedefine/>
    <w:semiHidden/>
    <w:rsid w:val="009F3D71"/>
    <w:pPr>
      <w:ind w:left="1920"/>
    </w:pPr>
    <w:rPr>
      <w:sz w:val="20"/>
    </w:rPr>
  </w:style>
  <w:style w:type="paragraph" w:customStyle="1" w:styleId="Nadpis10">
    <w:name w:val="Nadpis10"/>
    <w:basedOn w:val="Normln"/>
    <w:rsid w:val="009F3D71"/>
    <w:pPr>
      <w:numPr>
        <w:numId w:val="6"/>
      </w:numPr>
      <w:tabs>
        <w:tab w:val="left" w:pos="0"/>
      </w:tabs>
      <w:jc w:val="both"/>
    </w:pPr>
    <w:rPr>
      <w:b/>
      <w:bCs/>
      <w:sz w:val="20"/>
      <w:szCs w:val="20"/>
    </w:rPr>
  </w:style>
  <w:style w:type="paragraph" w:customStyle="1" w:styleId="nadpis">
    <w:name w:val="nadpis"/>
    <w:basedOn w:val="Normln"/>
    <w:rsid w:val="009F3D71"/>
    <w:pPr>
      <w:numPr>
        <w:ilvl w:val="2"/>
        <w:numId w:val="6"/>
      </w:numPr>
    </w:pPr>
    <w:rPr>
      <w:rFonts w:ascii="Times New Roman" w:hAnsi="Times New Roman"/>
      <w:sz w:val="20"/>
      <w:szCs w:val="20"/>
    </w:rPr>
  </w:style>
  <w:style w:type="paragraph" w:styleId="Zkladntextodsazen3">
    <w:name w:val="Body Text Indent 3"/>
    <w:basedOn w:val="Normln"/>
    <w:link w:val="Zkladntextodsazen3Char"/>
    <w:rsid w:val="009F3D71"/>
    <w:pPr>
      <w:widowControl w:val="0"/>
      <w:ind w:left="142"/>
      <w:jc w:val="both"/>
    </w:pPr>
    <w:rPr>
      <w:snapToGrid w:val="0"/>
      <w:color w:val="000000"/>
      <w:sz w:val="20"/>
      <w:szCs w:val="20"/>
    </w:rPr>
  </w:style>
  <w:style w:type="character" w:customStyle="1" w:styleId="Zkladntextodsazen3Char">
    <w:name w:val="Základní text odsazený 3 Char"/>
    <w:basedOn w:val="Standardnpsmoodstavce"/>
    <w:link w:val="Zkladntextodsazen3"/>
    <w:rsid w:val="009F3D71"/>
    <w:rPr>
      <w:rFonts w:ascii="Arial" w:hAnsi="Arial"/>
      <w:snapToGrid w:val="0"/>
      <w:color w:val="000000"/>
    </w:rPr>
  </w:style>
  <w:style w:type="paragraph" w:styleId="Textpoznpodarou">
    <w:name w:val="footnote text"/>
    <w:basedOn w:val="Normln"/>
    <w:link w:val="TextpoznpodarouChar"/>
    <w:semiHidden/>
    <w:rsid w:val="009F3D71"/>
    <w:pPr>
      <w:spacing w:before="120" w:line="240" w:lineRule="atLeast"/>
      <w:jc w:val="both"/>
    </w:pPr>
    <w:rPr>
      <w:sz w:val="22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9F3D71"/>
    <w:rPr>
      <w:rFonts w:ascii="Arial" w:hAnsi="Arial"/>
      <w:sz w:val="22"/>
    </w:rPr>
  </w:style>
  <w:style w:type="paragraph" w:customStyle="1" w:styleId="odr2">
    <w:name w:val="odr2"/>
    <w:basedOn w:val="Normln"/>
    <w:autoRedefine/>
    <w:rsid w:val="009F3D71"/>
    <w:pPr>
      <w:numPr>
        <w:numId w:val="8"/>
      </w:numPr>
      <w:tabs>
        <w:tab w:val="left" w:pos="360"/>
      </w:tabs>
    </w:pPr>
    <w:rPr>
      <w:rFonts w:cs="Arial"/>
      <w:sz w:val="20"/>
      <w:szCs w:val="20"/>
    </w:rPr>
  </w:style>
  <w:style w:type="character" w:styleId="Sledovanodkaz">
    <w:name w:val="FollowedHyperlink"/>
    <w:basedOn w:val="Standardnpsmoodstavce"/>
    <w:rsid w:val="009F3D71"/>
    <w:rPr>
      <w:color w:val="800080"/>
      <w:u w:val="single"/>
    </w:rPr>
  </w:style>
  <w:style w:type="paragraph" w:styleId="Normlnodsazen">
    <w:name w:val="Normal Indent"/>
    <w:basedOn w:val="Normln"/>
    <w:rsid w:val="009F3D71"/>
    <w:pPr>
      <w:overflowPunct w:val="0"/>
      <w:autoSpaceDE w:val="0"/>
      <w:autoSpaceDN w:val="0"/>
      <w:adjustRightInd w:val="0"/>
      <w:spacing w:before="120"/>
      <w:ind w:left="397" w:right="284" w:hanging="227"/>
      <w:jc w:val="both"/>
      <w:textAlignment w:val="baseline"/>
    </w:pPr>
    <w:rPr>
      <w:rFonts w:ascii="Times New Roman" w:hAnsi="Times New Roman"/>
      <w:szCs w:val="20"/>
    </w:rPr>
  </w:style>
  <w:style w:type="paragraph" w:styleId="Rejstk1">
    <w:name w:val="index 1"/>
    <w:basedOn w:val="Normln"/>
    <w:next w:val="Normln"/>
    <w:semiHidden/>
    <w:rsid w:val="009F3D71"/>
    <w:pPr>
      <w:overflowPunct w:val="0"/>
      <w:autoSpaceDE w:val="0"/>
      <w:autoSpaceDN w:val="0"/>
      <w:adjustRightInd w:val="0"/>
      <w:spacing w:before="120"/>
      <w:ind w:firstLine="567"/>
      <w:jc w:val="both"/>
      <w:textAlignment w:val="baseline"/>
    </w:pPr>
    <w:rPr>
      <w:rFonts w:ascii="Times New Roman" w:hAnsi="Times New Roman"/>
      <w:szCs w:val="20"/>
    </w:rPr>
  </w:style>
  <w:style w:type="paragraph" w:customStyle="1" w:styleId="Vet">
    <w:name w:val="Výčet"/>
    <w:basedOn w:val="Normln"/>
    <w:autoRedefine/>
    <w:rsid w:val="009F3D71"/>
    <w:pPr>
      <w:tabs>
        <w:tab w:val="left" w:pos="851"/>
      </w:tabs>
      <w:jc w:val="both"/>
    </w:pPr>
    <w:rPr>
      <w:rFonts w:cs="Arial"/>
      <w:bCs/>
    </w:rPr>
  </w:style>
  <w:style w:type="paragraph" w:styleId="Adresanaoblku">
    <w:name w:val="envelope address"/>
    <w:basedOn w:val="Normln"/>
    <w:rsid w:val="009F3D71"/>
    <w:pPr>
      <w:keepLines/>
      <w:tabs>
        <w:tab w:val="left" w:pos="360"/>
      </w:tabs>
      <w:ind w:left="3240"/>
      <w:jc w:val="both"/>
    </w:pPr>
    <w:rPr>
      <w:rFonts w:ascii="Courier New" w:hAnsi="Courier New" w:cs="Arial"/>
      <w:sz w:val="20"/>
      <w:szCs w:val="20"/>
    </w:rPr>
  </w:style>
  <w:style w:type="paragraph" w:customStyle="1" w:styleId="param">
    <w:name w:val="param"/>
    <w:basedOn w:val="Normln"/>
    <w:rsid w:val="009F3D71"/>
    <w:pPr>
      <w:spacing w:before="100" w:beforeAutospacing="1" w:after="100" w:afterAutospacing="1"/>
    </w:pPr>
    <w:rPr>
      <w:rFonts w:ascii="Times New Roman" w:hAnsi="Times New Roman"/>
    </w:rPr>
  </w:style>
  <w:style w:type="character" w:styleId="Siln">
    <w:name w:val="Strong"/>
    <w:basedOn w:val="Standardnpsmoodstavce"/>
    <w:qFormat/>
    <w:rsid w:val="009F3D71"/>
    <w:rPr>
      <w:b/>
      <w:bCs/>
    </w:rPr>
  </w:style>
  <w:style w:type="character" w:customStyle="1" w:styleId="TextkomenteChar">
    <w:name w:val="Text komentáře Char"/>
    <w:basedOn w:val="Standardnpsmoodstavce"/>
    <w:link w:val="Textkomente"/>
    <w:rsid w:val="009F3D71"/>
    <w:rPr>
      <w:rFonts w:ascii="Arial" w:hAnsi="Arial"/>
    </w:rPr>
  </w:style>
  <w:style w:type="character" w:customStyle="1" w:styleId="PedmtkomenteChar">
    <w:name w:val="Předmět komentáře Char"/>
    <w:basedOn w:val="TextkomenteChar"/>
    <w:link w:val="Pedmtkomente"/>
    <w:rsid w:val="009F3D71"/>
    <w:rPr>
      <w:rFonts w:ascii="Arial" w:hAnsi="Arial"/>
      <w:b/>
      <w:bCs/>
    </w:rPr>
  </w:style>
  <w:style w:type="paragraph" w:customStyle="1" w:styleId="is-nadpis1">
    <w:name w:val="is-nadpis1"/>
    <w:basedOn w:val="Normln"/>
    <w:next w:val="Normln"/>
    <w:autoRedefine/>
    <w:rsid w:val="009F3D71"/>
    <w:pPr>
      <w:keepNext/>
      <w:numPr>
        <w:numId w:val="11"/>
      </w:numPr>
      <w:spacing w:before="600" w:after="600"/>
      <w:ind w:left="431" w:hanging="431"/>
      <w:jc w:val="both"/>
    </w:pPr>
    <w:rPr>
      <w:rFonts w:ascii="Tahoma" w:hAnsi="Tahoma"/>
      <w:b/>
      <w:bCs/>
      <w:smallCaps/>
      <w:snapToGrid w:val="0"/>
      <w:sz w:val="32"/>
      <w:szCs w:val="20"/>
      <w:u w:val="single"/>
    </w:rPr>
  </w:style>
  <w:style w:type="paragraph" w:customStyle="1" w:styleId="is-nadpis2">
    <w:name w:val="is-nadpis2"/>
    <w:basedOn w:val="Nadpis2"/>
    <w:next w:val="Normln"/>
    <w:autoRedefine/>
    <w:rsid w:val="009F3D71"/>
    <w:pPr>
      <w:numPr>
        <w:numId w:val="11"/>
      </w:numPr>
      <w:spacing w:before="240" w:after="180"/>
      <w:jc w:val="both"/>
    </w:pPr>
    <w:rPr>
      <w:rFonts w:ascii="Tahoma" w:hAnsi="Tahoma" w:cs="Times New Roman"/>
      <w:bCs w:val="0"/>
      <w:caps w:val="0"/>
      <w:smallCaps/>
      <w:sz w:val="28"/>
      <w:szCs w:val="20"/>
      <w:u w:val="none"/>
    </w:rPr>
  </w:style>
  <w:style w:type="paragraph" w:customStyle="1" w:styleId="is-nadpis3">
    <w:name w:val="is-nadpis3"/>
    <w:basedOn w:val="Normln"/>
    <w:next w:val="Normln"/>
    <w:autoRedefine/>
    <w:rsid w:val="009F3D71"/>
    <w:pPr>
      <w:keepNext/>
      <w:numPr>
        <w:ilvl w:val="2"/>
        <w:numId w:val="11"/>
      </w:numPr>
      <w:spacing w:before="120" w:after="60"/>
      <w:jc w:val="both"/>
      <w:outlineLvl w:val="2"/>
    </w:pPr>
    <w:rPr>
      <w:rFonts w:ascii="Tahoma" w:hAnsi="Tahoma" w:cs="Tahoma"/>
      <w:b/>
      <w:bCs/>
      <w:sz w:val="22"/>
      <w:szCs w:val="22"/>
    </w:rPr>
  </w:style>
  <w:style w:type="paragraph" w:customStyle="1" w:styleId="interstat">
    <w:name w:val="interstat"/>
    <w:basedOn w:val="Normln"/>
    <w:rsid w:val="009F3D71"/>
    <w:pPr>
      <w:spacing w:after="60"/>
      <w:jc w:val="both"/>
    </w:pPr>
    <w:rPr>
      <w:rFonts w:ascii="Tahoma" w:hAnsi="Tahoma"/>
      <w:sz w:val="22"/>
      <w:szCs w:val="20"/>
    </w:rPr>
  </w:style>
  <w:style w:type="character" w:customStyle="1" w:styleId="Styl11b">
    <w:name w:val="Styl 11 b."/>
    <w:rsid w:val="00D318BD"/>
    <w:rPr>
      <w:rFonts w:ascii="Arial" w:hAnsi="Arial" w:cs="Arial" w:hint="default"/>
      <w:sz w:val="22"/>
      <w:szCs w:val="22"/>
    </w:rPr>
  </w:style>
  <w:style w:type="paragraph" w:customStyle="1" w:styleId="Standard">
    <w:name w:val="Standard"/>
    <w:rsid w:val="006F3C61"/>
    <w:pPr>
      <w:suppressAutoHyphens/>
      <w:autoSpaceDN w:val="0"/>
    </w:pPr>
    <w:rPr>
      <w:rFonts w:ascii="Arial" w:hAnsi="Arial"/>
      <w:kern w:val="3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797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45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oter" Target="footer1.xml"/><Relationship Id="rId8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Work\PROVOZ\Firemni%20formulare\Formular%20na%20dokumentaci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572D9DC-9807-4EBB-8DB2-FF5A35FB7E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Formular na dokumentaci</Template>
  <TotalTime>0</TotalTime>
  <Pages>25</Pages>
  <Words>4990</Words>
  <Characters>29441</Characters>
  <Application>Microsoft Office Word</Application>
  <DocSecurity>0</DocSecurity>
  <Lines>245</Lines>
  <Paragraphs>68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ÚSTÍ NAD LABEM</vt:lpstr>
    </vt:vector>
  </TitlesOfParts>
  <Company>ARCH PROJEKT s.r.o.</Company>
  <LinksUpToDate>false</LinksUpToDate>
  <CharactersWithSpaces>34363</CharactersWithSpaces>
  <SharedDoc>false</SharedDoc>
  <HLinks>
    <vt:vector size="462" baseType="variant">
      <vt:variant>
        <vt:i4>65572</vt:i4>
      </vt:variant>
      <vt:variant>
        <vt:i4>456</vt:i4>
      </vt:variant>
      <vt:variant>
        <vt:i4>0</vt:i4>
      </vt:variant>
      <vt:variant>
        <vt:i4>5</vt:i4>
      </vt:variant>
      <vt:variant>
        <vt:lpwstr>mailto:archprojekt@archprojekt.cz</vt:lpwstr>
      </vt:variant>
      <vt:variant>
        <vt:lpwstr/>
      </vt:variant>
      <vt:variant>
        <vt:i4>65572</vt:i4>
      </vt:variant>
      <vt:variant>
        <vt:i4>453</vt:i4>
      </vt:variant>
      <vt:variant>
        <vt:i4>0</vt:i4>
      </vt:variant>
      <vt:variant>
        <vt:i4>5</vt:i4>
      </vt:variant>
      <vt:variant>
        <vt:lpwstr>mailto:archprojekt@archprojekt.cz</vt:lpwstr>
      </vt:variant>
      <vt:variant>
        <vt:lpwstr/>
      </vt:variant>
      <vt:variant>
        <vt:i4>1835056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_Toc162165599</vt:lpwstr>
      </vt:variant>
      <vt:variant>
        <vt:i4>1835056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_Toc162165598</vt:lpwstr>
      </vt:variant>
      <vt:variant>
        <vt:i4>1835056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_Toc162165597</vt:lpwstr>
      </vt:variant>
      <vt:variant>
        <vt:i4>1835056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_Toc162165596</vt:lpwstr>
      </vt:variant>
      <vt:variant>
        <vt:i4>1835056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_Toc162165595</vt:lpwstr>
      </vt:variant>
      <vt:variant>
        <vt:i4>1835056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_Toc162165594</vt:lpwstr>
      </vt:variant>
      <vt:variant>
        <vt:i4>1835056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_Toc162165593</vt:lpwstr>
      </vt:variant>
      <vt:variant>
        <vt:i4>1835056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_Toc162165592</vt:lpwstr>
      </vt:variant>
      <vt:variant>
        <vt:i4>1835056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_Toc162165591</vt:lpwstr>
      </vt:variant>
      <vt:variant>
        <vt:i4>1835056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_Toc162165590</vt:lpwstr>
      </vt:variant>
      <vt:variant>
        <vt:i4>1900592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_Toc162165589</vt:lpwstr>
      </vt:variant>
      <vt:variant>
        <vt:i4>1900592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_Toc162165588</vt:lpwstr>
      </vt:variant>
      <vt:variant>
        <vt:i4>1900592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_Toc162165587</vt:lpwstr>
      </vt:variant>
      <vt:variant>
        <vt:i4>1900592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_Toc162165586</vt:lpwstr>
      </vt:variant>
      <vt:variant>
        <vt:i4>1900592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_Toc162165585</vt:lpwstr>
      </vt:variant>
      <vt:variant>
        <vt:i4>1900592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_Toc162165584</vt:lpwstr>
      </vt:variant>
      <vt:variant>
        <vt:i4>1900592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_Toc162165583</vt:lpwstr>
      </vt:variant>
      <vt:variant>
        <vt:i4>1900592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_Toc162165582</vt:lpwstr>
      </vt:variant>
      <vt:variant>
        <vt:i4>1900592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_Toc162165581</vt:lpwstr>
      </vt:variant>
      <vt:variant>
        <vt:i4>1900592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_Toc162165580</vt:lpwstr>
      </vt:variant>
      <vt:variant>
        <vt:i4>1179696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_Toc162165579</vt:lpwstr>
      </vt:variant>
      <vt:variant>
        <vt:i4>1179696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_Toc162165578</vt:lpwstr>
      </vt:variant>
      <vt:variant>
        <vt:i4>1179696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_Toc162165577</vt:lpwstr>
      </vt:variant>
      <vt:variant>
        <vt:i4>1179696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_Toc162165576</vt:lpwstr>
      </vt:variant>
      <vt:variant>
        <vt:i4>1179696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_Toc162165575</vt:lpwstr>
      </vt:variant>
      <vt:variant>
        <vt:i4>1179696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_Toc162165574</vt:lpwstr>
      </vt:variant>
      <vt:variant>
        <vt:i4>1179696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_Toc162165573</vt:lpwstr>
      </vt:variant>
      <vt:variant>
        <vt:i4>1179696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_Toc162165572</vt:lpwstr>
      </vt:variant>
      <vt:variant>
        <vt:i4>1179696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_Toc162165571</vt:lpwstr>
      </vt:variant>
      <vt:variant>
        <vt:i4>1179696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_Toc162165570</vt:lpwstr>
      </vt:variant>
      <vt:variant>
        <vt:i4>1245232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_Toc162165569</vt:lpwstr>
      </vt:variant>
      <vt:variant>
        <vt:i4>1245232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_Toc162165568</vt:lpwstr>
      </vt:variant>
      <vt:variant>
        <vt:i4>1245232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_Toc162165567</vt:lpwstr>
      </vt:variant>
      <vt:variant>
        <vt:i4>1245232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_Toc162165566</vt:lpwstr>
      </vt:variant>
      <vt:variant>
        <vt:i4>1245232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_Toc162165565</vt:lpwstr>
      </vt:variant>
      <vt:variant>
        <vt:i4>1245232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_Toc162165564</vt:lpwstr>
      </vt:variant>
      <vt:variant>
        <vt:i4>1245232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_Toc162165563</vt:lpwstr>
      </vt:variant>
      <vt:variant>
        <vt:i4>1245232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_Toc162165562</vt:lpwstr>
      </vt:variant>
      <vt:variant>
        <vt:i4>1245232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_Toc162165561</vt:lpwstr>
      </vt:variant>
      <vt:variant>
        <vt:i4>1245232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_Toc162165560</vt:lpwstr>
      </vt:variant>
      <vt:variant>
        <vt:i4>1048624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_Toc162165559</vt:lpwstr>
      </vt:variant>
      <vt:variant>
        <vt:i4>1048624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_Toc162165558</vt:lpwstr>
      </vt:variant>
      <vt:variant>
        <vt:i4>1048624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_Toc162165557</vt:lpwstr>
      </vt:variant>
      <vt:variant>
        <vt:i4>1048624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_Toc162165556</vt:lpwstr>
      </vt:variant>
      <vt:variant>
        <vt:i4>1048624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_Toc162165555</vt:lpwstr>
      </vt:variant>
      <vt:variant>
        <vt:i4>1048624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_Toc162165554</vt:lpwstr>
      </vt:variant>
      <vt:variant>
        <vt:i4>1048624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_Toc162165553</vt:lpwstr>
      </vt:variant>
      <vt:variant>
        <vt:i4>1048624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_Toc162165552</vt:lpwstr>
      </vt:variant>
      <vt:variant>
        <vt:i4>1048624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_Toc162165551</vt:lpwstr>
      </vt:variant>
      <vt:variant>
        <vt:i4>1048624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_Toc162165550</vt:lpwstr>
      </vt:variant>
      <vt:variant>
        <vt:i4>1114160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_Toc162165549</vt:lpwstr>
      </vt:variant>
      <vt:variant>
        <vt:i4>1114160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_Toc162165548</vt:lpwstr>
      </vt:variant>
      <vt:variant>
        <vt:i4>1114160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_Toc162165547</vt:lpwstr>
      </vt:variant>
      <vt:variant>
        <vt:i4>1114160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_Toc162165546</vt:lpwstr>
      </vt:variant>
      <vt:variant>
        <vt:i4>1114160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_Toc162165545</vt:lpwstr>
      </vt:variant>
      <vt:variant>
        <vt:i4>1114160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_Toc162165544</vt:lpwstr>
      </vt:variant>
      <vt:variant>
        <vt:i4>1114160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_Toc162165543</vt:lpwstr>
      </vt:variant>
      <vt:variant>
        <vt:i4>1114160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_Toc162165542</vt:lpwstr>
      </vt:variant>
      <vt:variant>
        <vt:i4>1114160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_Toc162165541</vt:lpwstr>
      </vt:variant>
      <vt:variant>
        <vt:i4>1114160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_Toc162165540</vt:lpwstr>
      </vt:variant>
      <vt:variant>
        <vt:i4>1441840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_Toc162165539</vt:lpwstr>
      </vt:variant>
      <vt:variant>
        <vt:i4>1441840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_Toc162165538</vt:lpwstr>
      </vt:variant>
      <vt:variant>
        <vt:i4>1441840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_Toc162165537</vt:lpwstr>
      </vt:variant>
      <vt:variant>
        <vt:i4>1441840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_Toc162165536</vt:lpwstr>
      </vt:variant>
      <vt:variant>
        <vt:i4>1441840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_Toc162165535</vt:lpwstr>
      </vt:variant>
      <vt:variant>
        <vt:i4>1441840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_Toc162165534</vt:lpwstr>
      </vt:variant>
      <vt:variant>
        <vt:i4>1441840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_Toc162165533</vt:lpwstr>
      </vt:variant>
      <vt:variant>
        <vt:i4>1441840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_Toc162165532</vt:lpwstr>
      </vt:variant>
      <vt:variant>
        <vt:i4>1441840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_Toc162165531</vt:lpwstr>
      </vt:variant>
      <vt:variant>
        <vt:i4>1441840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_Toc162165530</vt:lpwstr>
      </vt:variant>
      <vt:variant>
        <vt:i4>1507376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_Toc162165529</vt:lpwstr>
      </vt:variant>
      <vt:variant>
        <vt:i4>1507376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_Toc162165528</vt:lpwstr>
      </vt:variant>
      <vt:variant>
        <vt:i4>1507376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_Toc162165527</vt:lpwstr>
      </vt:variant>
      <vt:variant>
        <vt:i4>1507376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_Toc162165526</vt:lpwstr>
      </vt:variant>
      <vt:variant>
        <vt:i4>1507376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_Toc162165525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ÚSTÍ NAD LABEM</dc:title>
  <dc:creator>Provoz</dc:creator>
  <cp:lastModifiedBy>Jiří Bárta</cp:lastModifiedBy>
  <cp:revision>267</cp:revision>
  <cp:lastPrinted>2025-02-24T15:24:00Z</cp:lastPrinted>
  <dcterms:created xsi:type="dcterms:W3CDTF">2019-12-18T15:40:00Z</dcterms:created>
  <dcterms:modified xsi:type="dcterms:W3CDTF">2025-02-24T15:24:00Z</dcterms:modified>
</cp:coreProperties>
</file>